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textAlignment w:val="auto"/>
        <w:outlineLvl w:val="9"/>
        <w:rPr>
          <w:rFonts w:hint="eastAsia" w:ascii="黑体" w:hAnsi="黑体" w:eastAsia="黑体" w:cs="Times New Roman"/>
          <w:sz w:val="32"/>
          <w:szCs w:val="32"/>
          <w:lang w:val="en-US" w:eastAsia="zh-CN"/>
        </w:rPr>
      </w:pPr>
      <w:r>
        <w:rPr>
          <w:rFonts w:hint="eastAsia" w:ascii="黑体" w:hAnsi="黑体" w:eastAsia="黑体" w:cs="Times New Roman"/>
          <w:sz w:val="32"/>
          <w:szCs w:val="32"/>
        </w:rPr>
        <w:t>附件</w:t>
      </w:r>
      <w:r>
        <w:rPr>
          <w:rFonts w:hint="eastAsia" w:ascii="黑体" w:hAnsi="黑体" w:eastAsia="黑体" w:cs="Times New Roman"/>
          <w:sz w:val="32"/>
          <w:szCs w:val="32"/>
          <w:lang w:val="en-US" w:eastAsia="zh-CN"/>
        </w:rPr>
        <w:t>3</w:t>
      </w:r>
    </w:p>
    <w:p>
      <w:pPr>
        <w:spacing w:line="560" w:lineRule="exact"/>
        <w:jc w:val="center"/>
        <w:rPr>
          <w:rFonts w:ascii="黑体" w:hAnsi="黑体" w:eastAsia="黑体" w:cs="Times New Roman"/>
          <w:sz w:val="30"/>
          <w:szCs w:val="30"/>
        </w:rPr>
      </w:pPr>
      <w:r>
        <w:rPr>
          <w:rFonts w:ascii="黑体" w:hAnsi="黑体" w:eastAsia="黑体" w:cs="Times New Roman"/>
          <w:sz w:val="30"/>
          <w:szCs w:val="30"/>
        </w:rPr>
        <w:t>中国历史文化名镇名村基础数据表</w:t>
      </w:r>
    </w:p>
    <w:p>
      <w:pPr>
        <w:tabs>
          <w:tab w:val="left" w:pos="12960"/>
        </w:tabs>
        <w:spacing w:line="620" w:lineRule="exact"/>
        <w:rPr>
          <w:rFonts w:ascii="Times New Roman" w:hAnsi="Times New Roman" w:eastAsia="仿宋_GB2312" w:cs="Times New Roman"/>
          <w:szCs w:val="21"/>
        </w:rPr>
      </w:pPr>
      <w:r>
        <w:rPr>
          <w:rFonts w:ascii="Times New Roman" w:hAnsi="Times New Roman" w:eastAsia="仿宋_GB2312" w:cs="Times New Roman"/>
          <w:szCs w:val="21"/>
        </w:rPr>
        <w:t>名称：</w:t>
      </w:r>
      <w:r>
        <w:rPr>
          <w:rFonts w:hint="eastAsia" w:ascii="Times New Roman" w:hAnsi="Times New Roman" w:eastAsia="仿宋_GB2312" w:cs="Times New Roman"/>
          <w:szCs w:val="21"/>
          <w:lang w:val="en-US" w:eastAsia="zh-CN"/>
        </w:rPr>
        <w:t>广东</w:t>
      </w:r>
      <w:r>
        <w:rPr>
          <w:rFonts w:ascii="Times New Roman" w:hAnsi="Times New Roman" w:eastAsia="仿宋_GB2312" w:cs="Times New Roman"/>
          <w:szCs w:val="21"/>
        </w:rPr>
        <w:t>省</w:t>
      </w:r>
      <w:r>
        <w:rPr>
          <w:rFonts w:hint="eastAsia" w:ascii="Times New Roman" w:hAnsi="Times New Roman" w:eastAsia="仿宋_GB2312" w:cs="Times New Roman"/>
          <w:szCs w:val="21"/>
          <w:lang w:val="en-US" w:eastAsia="zh-CN"/>
        </w:rPr>
        <w:t>揭阳市</w:t>
      </w:r>
      <w:r>
        <w:rPr>
          <w:rFonts w:ascii="Times New Roman" w:hAnsi="Times New Roman" w:eastAsia="仿宋_GB2312" w:cs="Times New Roman"/>
          <w:szCs w:val="21"/>
        </w:rPr>
        <w:t>（自治区、直辖市）</w:t>
      </w:r>
      <w:r>
        <w:rPr>
          <w:rFonts w:hint="eastAsia" w:ascii="Times New Roman" w:hAnsi="Times New Roman" w:eastAsia="仿宋_GB2312" w:cs="Times New Roman"/>
          <w:szCs w:val="21"/>
          <w:lang w:val="en-US" w:eastAsia="zh-CN"/>
        </w:rPr>
        <w:t xml:space="preserve">揭西    </w:t>
      </w:r>
      <w:r>
        <w:rPr>
          <w:rFonts w:ascii="Times New Roman" w:hAnsi="Times New Roman" w:eastAsia="仿宋_GB2312" w:cs="Times New Roman"/>
          <w:szCs w:val="21"/>
        </w:rPr>
        <w:t>县（市、区）</w:t>
      </w:r>
      <w:r>
        <w:rPr>
          <w:rFonts w:hint="eastAsia" w:ascii="Times New Roman" w:hAnsi="Times New Roman" w:eastAsia="仿宋_GB2312" w:cs="Times New Roman"/>
          <w:szCs w:val="21"/>
          <w:lang w:val="en-US" w:eastAsia="zh-CN"/>
        </w:rPr>
        <w:t>棉湖</w:t>
      </w:r>
      <w:r>
        <w:rPr>
          <w:rFonts w:ascii="Times New Roman" w:hAnsi="Times New Roman" w:eastAsia="仿宋_GB2312" w:cs="Times New Roman"/>
          <w:szCs w:val="21"/>
        </w:rPr>
        <w:t xml:space="preserve">镇（村）      填表人及电话：                  填表时间（盖章）：                                              </w:t>
      </w:r>
    </w:p>
    <w:tbl>
      <w:tblPr>
        <w:tblStyle w:val="7"/>
        <w:tblW w:w="145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5"/>
        <w:gridCol w:w="669"/>
        <w:gridCol w:w="384"/>
        <w:gridCol w:w="16"/>
        <w:gridCol w:w="176"/>
        <w:gridCol w:w="122"/>
        <w:gridCol w:w="598"/>
        <w:gridCol w:w="34"/>
        <w:gridCol w:w="242"/>
        <w:gridCol w:w="111"/>
        <w:gridCol w:w="351"/>
        <w:gridCol w:w="87"/>
        <w:gridCol w:w="236"/>
        <w:gridCol w:w="149"/>
        <w:gridCol w:w="56"/>
        <w:gridCol w:w="65"/>
        <w:gridCol w:w="214"/>
        <w:gridCol w:w="121"/>
        <w:gridCol w:w="572"/>
        <w:gridCol w:w="80"/>
        <w:gridCol w:w="262"/>
        <w:gridCol w:w="419"/>
        <w:gridCol w:w="433"/>
        <w:gridCol w:w="48"/>
        <w:gridCol w:w="44"/>
        <w:gridCol w:w="19"/>
        <w:gridCol w:w="884"/>
        <w:gridCol w:w="32"/>
        <w:gridCol w:w="236"/>
        <w:gridCol w:w="27"/>
        <w:gridCol w:w="94"/>
        <w:gridCol w:w="4"/>
        <w:gridCol w:w="164"/>
        <w:gridCol w:w="188"/>
        <w:gridCol w:w="236"/>
        <w:gridCol w:w="131"/>
        <w:gridCol w:w="265"/>
        <w:gridCol w:w="3"/>
        <w:gridCol w:w="302"/>
        <w:gridCol w:w="4"/>
        <w:gridCol w:w="480"/>
        <w:gridCol w:w="379"/>
        <w:gridCol w:w="69"/>
        <w:gridCol w:w="278"/>
        <w:gridCol w:w="69"/>
        <w:gridCol w:w="92"/>
        <w:gridCol w:w="272"/>
        <w:gridCol w:w="238"/>
        <w:gridCol w:w="31"/>
        <w:gridCol w:w="87"/>
        <w:gridCol w:w="202"/>
        <w:gridCol w:w="216"/>
        <w:gridCol w:w="4"/>
        <w:gridCol w:w="138"/>
        <w:gridCol w:w="291"/>
        <w:gridCol w:w="326"/>
        <w:gridCol w:w="275"/>
        <w:gridCol w:w="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7" w:leftChars="-6" w:right="0" w:hanging="6"/>
              <w:rPr>
                <w:rFonts w:hint="eastAsia" w:ascii="仿宋_GB2312" w:hAnsi="仿宋_GB2312" w:eastAsia="仿宋_GB2312" w:cs="仿宋_GB2312"/>
                <w:szCs w:val="21"/>
              </w:rPr>
            </w:pPr>
            <w:r>
              <w:rPr>
                <w:rFonts w:hint="eastAsia" w:ascii="仿宋_GB2312" w:hAnsi="仿宋_GB2312" w:eastAsia="仿宋_GB2312" w:cs="仿宋_GB2312"/>
                <w:szCs w:val="21"/>
              </w:rPr>
              <w:t>1.镇或村庄</w:t>
            </w:r>
            <w:r>
              <w:rPr>
                <w:rFonts w:hint="eastAsia" w:ascii="仿宋_GB2312" w:hAnsi="仿宋_GB2312" w:eastAsia="仿宋_GB2312" w:cs="仿宋_GB2312"/>
                <w:b/>
                <w:bCs/>
                <w:szCs w:val="21"/>
              </w:rPr>
              <w:t>建成区</w:t>
            </w:r>
            <w:r>
              <w:rPr>
                <w:rFonts w:hint="eastAsia" w:ascii="仿宋_GB2312" w:hAnsi="仿宋_GB2312" w:eastAsia="仿宋_GB2312" w:cs="仿宋_GB2312"/>
                <w:szCs w:val="21"/>
              </w:rPr>
              <w:t>文物保护单位等级数量</w:t>
            </w:r>
          </w:p>
        </w:tc>
        <w:tc>
          <w:tcPr>
            <w:tcW w:w="669"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最高</w:t>
            </w:r>
          </w:p>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等级</w:t>
            </w:r>
            <w:r>
              <w:rPr>
                <w:rFonts w:hint="eastAsia" w:ascii="仿宋_GB2312" w:hAnsi="仿宋_GB2312" w:eastAsia="仿宋_GB2312" w:cs="仿宋_GB2312"/>
                <w:szCs w:val="21"/>
              </w:rPr>
              <w:br w:type="textWrapping"/>
            </w:r>
          </w:p>
        </w:tc>
        <w:tc>
          <w:tcPr>
            <w:tcW w:w="698" w:type="dxa"/>
            <w:gridSpan w:val="4"/>
            <w:vMerge w:val="restart"/>
            <w:vAlign w:val="center"/>
          </w:tcPr>
          <w:p>
            <w:pPr>
              <w:keepNext w:val="0"/>
              <w:keepLines w:val="0"/>
              <w:widowControl/>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省级</w:t>
            </w:r>
          </w:p>
          <w:p>
            <w:pPr>
              <w:keepNext w:val="0"/>
              <w:keepLines w:val="0"/>
              <w:suppressLineNumbers w:val="0"/>
              <w:tabs>
                <w:tab w:val="left" w:pos="12960"/>
              </w:tabs>
              <w:adjustRightInd w:val="0"/>
              <w:snapToGrid w:val="0"/>
              <w:spacing w:before="0" w:beforeAutospacing="0" w:after="0" w:afterAutospacing="0" w:line="240" w:lineRule="auto"/>
              <w:ind w:left="0" w:right="0"/>
              <w:rPr>
                <w:rFonts w:hint="eastAsia" w:ascii="仿宋_GB2312" w:hAnsi="仿宋_GB2312" w:eastAsia="仿宋_GB2312" w:cs="仿宋_GB2312"/>
                <w:szCs w:val="21"/>
              </w:rPr>
            </w:pPr>
          </w:p>
        </w:tc>
        <w:tc>
          <w:tcPr>
            <w:tcW w:w="874"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等级</w:t>
            </w:r>
          </w:p>
        </w:tc>
        <w:tc>
          <w:tcPr>
            <w:tcW w:w="934" w:type="dxa"/>
            <w:gridSpan w:val="5"/>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2333" w:type="dxa"/>
            <w:gridSpan w:val="12"/>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179"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公布时间</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c>
          <w:tcPr>
            <w:tcW w:w="1945" w:type="dxa"/>
            <w:gridSpan w:val="9"/>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207"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公布时间</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国家级</w:t>
            </w:r>
          </w:p>
        </w:tc>
        <w:tc>
          <w:tcPr>
            <w:tcW w:w="934" w:type="dxa"/>
            <w:gridSpan w:val="5"/>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0</w:t>
            </w:r>
          </w:p>
        </w:tc>
        <w:tc>
          <w:tcPr>
            <w:tcW w:w="2333" w:type="dxa"/>
            <w:gridSpan w:val="1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179"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945" w:type="dxa"/>
            <w:gridSpan w:val="9"/>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207"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省级</w:t>
            </w:r>
          </w:p>
        </w:tc>
        <w:tc>
          <w:tcPr>
            <w:tcW w:w="934" w:type="dxa"/>
            <w:gridSpan w:val="5"/>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w:t>
            </w:r>
          </w:p>
        </w:tc>
        <w:tc>
          <w:tcPr>
            <w:tcW w:w="2333" w:type="dxa"/>
            <w:gridSpan w:val="12"/>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打铁街作坊群</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bCs w:val="0"/>
                <w:color w:val="auto"/>
                <w:kern w:val="2"/>
                <w:sz w:val="21"/>
                <w:szCs w:val="21"/>
                <w:highlight w:val="none"/>
                <w:lang w:val="en-US" w:eastAsia="zh-CN" w:bidi="ar"/>
              </w:rPr>
              <w:t>2002/7/1</w:t>
            </w:r>
            <w:r>
              <w:rPr>
                <w:rFonts w:hint="eastAsia" w:ascii="仿宋_GB2312" w:hAnsi="仿宋_GB2312" w:eastAsia="仿宋_GB2312" w:cs="仿宋_GB2312"/>
                <w:bCs w:val="0"/>
                <w:kern w:val="2"/>
                <w:sz w:val="21"/>
                <w:szCs w:val="21"/>
                <w:highlight w:val="none"/>
                <w:lang w:val="en-US" w:eastAsia="zh-CN" w:bidi="ar"/>
              </w:rPr>
              <w:t>7</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3641</w:t>
            </w:r>
          </w:p>
        </w:tc>
        <w:tc>
          <w:tcPr>
            <w:tcW w:w="1945" w:type="dxa"/>
            <w:gridSpan w:val="9"/>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kern w:val="2"/>
                <w:sz w:val="21"/>
                <w:szCs w:val="21"/>
                <w:highlight w:val="none"/>
                <w:u w:val="none"/>
                <w:lang w:val="en-US" w:eastAsia="zh-CN" w:bidi="ar"/>
              </w:rPr>
              <w:t>郭氏大夫第</w:t>
            </w:r>
          </w:p>
        </w:tc>
        <w:tc>
          <w:tcPr>
            <w:tcW w:w="1207"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default" w:ascii="仿宋_GB2312" w:hAnsi="仿宋_GB2312" w:eastAsia="仿宋_GB2312" w:cs="仿宋_GB2312"/>
                <w:bCs w:val="0"/>
                <w:kern w:val="2"/>
                <w:sz w:val="21"/>
                <w:szCs w:val="21"/>
                <w:highlight w:val="none"/>
                <w:lang w:val="en-US" w:eastAsia="zh-CN" w:bidi="ar"/>
              </w:rPr>
              <w:t>2010/5/10</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0" w:firstLineChars="0"/>
              <w:jc w:val="center"/>
              <w:rPr>
                <w:rStyle w:val="8"/>
                <w:rFonts w:hint="default" w:ascii="仿宋_GB2312" w:hAnsi="仿宋_GB2312" w:eastAsia="仿宋_GB2312" w:cs="仿宋_GB2312"/>
                <w:szCs w:val="21"/>
                <w:highlight w:val="none"/>
                <w:lang w:val="en-US" w:eastAsia="zh-CN" w:bidi="ar"/>
              </w:rPr>
            </w:pPr>
            <w:bookmarkStart w:id="0" w:name="OLE_LINK1"/>
            <w:r>
              <w:rPr>
                <w:rStyle w:val="8"/>
                <w:rFonts w:hint="default" w:ascii="仿宋_GB2312" w:hAnsi="仿宋_GB2312" w:eastAsia="仿宋_GB2312" w:cs="仿宋_GB2312"/>
                <w:szCs w:val="21"/>
                <w:highlight w:val="none"/>
                <w:lang w:val="en-US" w:eastAsia="zh-CN" w:bidi="ar"/>
              </w:rPr>
              <w:t>棉湖战役东征军指挥部</w:t>
            </w:r>
          </w:p>
          <w:p>
            <w:pPr>
              <w:keepNext w:val="0"/>
              <w:keepLines w:val="0"/>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rPr>
            </w:pPr>
            <w:r>
              <w:rPr>
                <w:rStyle w:val="8"/>
                <w:rFonts w:hint="default" w:ascii="仿宋_GB2312" w:hAnsi="仿宋_GB2312" w:eastAsia="仿宋_GB2312" w:cs="仿宋_GB2312"/>
                <w:szCs w:val="21"/>
                <w:highlight w:val="none"/>
                <w:lang w:val="en-US" w:eastAsia="zh-CN" w:bidi="ar"/>
              </w:rPr>
              <w:t>旧址</w:t>
            </w:r>
            <w:r>
              <w:rPr>
                <w:rStyle w:val="8"/>
                <w:rFonts w:hint="eastAsia" w:ascii="仿宋_GB2312" w:hAnsi="仿宋_GB2312" w:eastAsia="仿宋_GB2312" w:cs="仿宋_GB2312"/>
                <w:szCs w:val="21"/>
                <w:highlight w:val="none"/>
                <w:lang w:val="en-US" w:eastAsia="zh-CN" w:bidi="ar"/>
              </w:rPr>
              <w:t>(</w:t>
            </w:r>
            <w:r>
              <w:rPr>
                <w:rStyle w:val="8"/>
                <w:rFonts w:hint="default" w:ascii="仿宋_GB2312" w:hAnsi="仿宋_GB2312" w:eastAsia="仿宋_GB2312" w:cs="仿宋_GB2312"/>
                <w:szCs w:val="21"/>
                <w:highlight w:val="none"/>
                <w:lang w:val="en-US" w:eastAsia="zh-CN" w:bidi="ar"/>
              </w:rPr>
              <w:t>兴道书院</w:t>
            </w:r>
            <w:r>
              <w:rPr>
                <w:rStyle w:val="8"/>
                <w:rFonts w:hint="eastAsia" w:ascii="仿宋_GB2312" w:hAnsi="仿宋_GB2312" w:eastAsia="仿宋_GB2312" w:cs="仿宋_GB2312"/>
                <w:szCs w:val="21"/>
                <w:highlight w:val="none"/>
                <w:lang w:val="en-US" w:eastAsia="zh-CN" w:bidi="ar"/>
              </w:rPr>
              <w:t>)</w:t>
            </w:r>
            <w:bookmarkEnd w:id="0"/>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bCs w:val="0"/>
                <w:color w:val="auto"/>
                <w:kern w:val="2"/>
                <w:sz w:val="21"/>
                <w:szCs w:val="21"/>
                <w:highlight w:val="none"/>
                <w:lang w:val="en-US" w:eastAsia="zh-CN" w:bidi="ar"/>
              </w:rPr>
              <w:t>2019/4/19</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1246</w:t>
            </w:r>
          </w:p>
        </w:tc>
        <w:tc>
          <w:tcPr>
            <w:tcW w:w="1945" w:type="dxa"/>
            <w:gridSpan w:val="9"/>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kern w:val="2"/>
                <w:sz w:val="21"/>
                <w:szCs w:val="21"/>
                <w:highlight w:val="none"/>
                <w:u w:val="none"/>
                <w:lang w:val="en-US" w:eastAsia="zh-CN" w:bidi="ar"/>
              </w:rPr>
              <w:t>洪氏爱祖祠</w:t>
            </w:r>
          </w:p>
        </w:tc>
        <w:tc>
          <w:tcPr>
            <w:tcW w:w="1207"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default" w:ascii="仿宋_GB2312" w:hAnsi="仿宋_GB2312" w:eastAsia="仿宋_GB2312" w:cs="仿宋_GB2312"/>
                <w:bCs w:val="0"/>
                <w:kern w:val="2"/>
                <w:sz w:val="21"/>
                <w:szCs w:val="21"/>
                <w:highlight w:val="none"/>
                <w:lang w:val="en-US" w:eastAsia="zh-CN" w:bidi="ar"/>
              </w:rPr>
              <w:t>2022/7/23</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市县级</w:t>
            </w:r>
          </w:p>
        </w:tc>
        <w:tc>
          <w:tcPr>
            <w:tcW w:w="934" w:type="dxa"/>
            <w:gridSpan w:val="5"/>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w:t>
            </w:r>
          </w:p>
        </w:tc>
        <w:tc>
          <w:tcPr>
            <w:tcW w:w="2333" w:type="dxa"/>
            <w:gridSpan w:val="12"/>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szCs w:val="21"/>
                <w:highlight w:val="none"/>
                <w:lang w:bidi="ar"/>
              </w:rPr>
              <w:t>李氏花园</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1999/1/12</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492</w:t>
            </w:r>
          </w:p>
        </w:tc>
        <w:tc>
          <w:tcPr>
            <w:tcW w:w="1945" w:type="dxa"/>
            <w:gridSpan w:val="9"/>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棉善古庵暨城隍庙</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2003/7/21</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字祖古庙</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2003/7/21</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1546</w:t>
            </w:r>
          </w:p>
        </w:tc>
        <w:tc>
          <w:tcPr>
            <w:tcW w:w="1945" w:type="dxa"/>
            <w:gridSpan w:val="9"/>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湖西祠堂</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1978/8/1</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花果寺</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1990/5/24</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2839</w:t>
            </w:r>
          </w:p>
        </w:tc>
        <w:tc>
          <w:tcPr>
            <w:tcW w:w="1945" w:type="dxa"/>
            <w:gridSpan w:val="9"/>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天后圣庙</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1999/1/12</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帝君古庙</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2003/7/21</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193</w:t>
            </w:r>
          </w:p>
        </w:tc>
        <w:tc>
          <w:tcPr>
            <w:tcW w:w="1945" w:type="dxa"/>
            <w:gridSpan w:val="9"/>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二楼吴民居</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2015/12/1</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黄奇遇墓</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1999/1/12</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53</w:t>
            </w:r>
          </w:p>
        </w:tc>
        <w:tc>
          <w:tcPr>
            <w:tcW w:w="1945" w:type="dxa"/>
            <w:gridSpan w:val="9"/>
            <w:shd w:val="clear" w:color="auto" w:fill="FFFFFF"/>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杨氏樸裕公祠</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2021/5/6</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慈济古庙暨古戏台</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1994/5/25</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206</w:t>
            </w:r>
          </w:p>
        </w:tc>
        <w:tc>
          <w:tcPr>
            <w:tcW w:w="1945" w:type="dxa"/>
            <w:gridSpan w:val="9"/>
            <w:shd w:val="clear" w:color="auto" w:fill="FFFFFF"/>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杨氏广祖祠</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2021/5/6</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874" w:type="dxa"/>
            <w:gridSpan w:val="3"/>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p>
        </w:tc>
        <w:tc>
          <w:tcPr>
            <w:tcW w:w="934" w:type="dxa"/>
            <w:gridSpan w:val="5"/>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p>
        </w:tc>
        <w:tc>
          <w:tcPr>
            <w:tcW w:w="2333" w:type="dxa"/>
            <w:gridSpan w:val="12"/>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永昌古庙暨云湖庵</w:t>
            </w:r>
          </w:p>
        </w:tc>
        <w:tc>
          <w:tcPr>
            <w:tcW w:w="1179" w:type="dxa"/>
            <w:gridSpan w:val="4"/>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1994/5/25</w:t>
            </w:r>
          </w:p>
        </w:tc>
        <w:tc>
          <w:tcPr>
            <w:tcW w:w="1085"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839</w:t>
            </w:r>
          </w:p>
        </w:tc>
        <w:tc>
          <w:tcPr>
            <w:tcW w:w="1945" w:type="dxa"/>
            <w:gridSpan w:val="9"/>
            <w:shd w:val="clear" w:color="auto" w:fill="FFFFFF"/>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szCs w:val="21"/>
                <w:highlight w:val="none"/>
                <w:lang w:bidi="ar"/>
              </w:rPr>
            </w:pPr>
            <w:r>
              <w:rPr>
                <w:rFonts w:hint="default" w:ascii="仿宋_GB2312" w:hAnsi="仿宋_GB2312" w:eastAsia="仿宋_GB2312" w:cs="仿宋_GB2312"/>
                <w:i w:val="0"/>
                <w:iCs w:val="0"/>
                <w:color w:val="auto"/>
                <w:kern w:val="2"/>
                <w:sz w:val="21"/>
                <w:szCs w:val="21"/>
                <w:highlight w:val="none"/>
                <w:u w:val="none"/>
                <w:lang w:val="en-US" w:eastAsia="zh-CN" w:bidi="ar"/>
              </w:rPr>
              <w:t>郭氏耀合祠</w:t>
            </w:r>
          </w:p>
        </w:tc>
        <w:tc>
          <w:tcPr>
            <w:tcW w:w="1207"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0" w:right="0" w:firstLine="0" w:firstLineChars="0"/>
              <w:jc w:val="center"/>
              <w:rPr>
                <w:rFonts w:hint="default" w:ascii="仿宋_GB2312" w:hAnsi="仿宋_GB2312" w:eastAsia="仿宋_GB2312" w:cs="仿宋_GB2312"/>
                <w:bCs w:val="0"/>
                <w:szCs w:val="21"/>
                <w:highlight w:val="none"/>
                <w:lang w:bidi="ar"/>
              </w:rPr>
            </w:pPr>
            <w:r>
              <w:rPr>
                <w:rFonts w:hint="default" w:ascii="仿宋_GB2312" w:hAnsi="仿宋_GB2312" w:eastAsia="仿宋_GB2312" w:cs="仿宋_GB2312"/>
                <w:bCs w:val="0"/>
                <w:kern w:val="2"/>
                <w:sz w:val="21"/>
                <w:szCs w:val="21"/>
                <w:highlight w:val="none"/>
                <w:lang w:val="en-US" w:eastAsia="zh-CN" w:bidi="ar"/>
              </w:rPr>
              <w:t>2021/5/6</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7" w:leftChars="-6" w:right="0" w:hanging="6"/>
              <w:rPr>
                <w:rFonts w:hint="eastAsia" w:ascii="仿宋_GB2312" w:hAnsi="仿宋_GB2312" w:eastAsia="仿宋_GB2312" w:cs="仿宋_GB2312"/>
                <w:szCs w:val="21"/>
              </w:rPr>
            </w:pPr>
            <w:r>
              <w:rPr>
                <w:rFonts w:hint="eastAsia" w:ascii="仿宋_GB2312" w:hAnsi="仿宋_GB2312" w:eastAsia="仿宋_GB2312" w:cs="仿宋_GB2312"/>
                <w:szCs w:val="21"/>
              </w:rPr>
              <w:t>2.镇或村庄</w:t>
            </w:r>
            <w:r>
              <w:rPr>
                <w:rFonts w:hint="eastAsia" w:ascii="仿宋_GB2312" w:hAnsi="仿宋_GB2312" w:eastAsia="仿宋_GB2312" w:cs="仿宋_GB2312"/>
                <w:b/>
                <w:bCs/>
                <w:szCs w:val="21"/>
              </w:rPr>
              <w:t>建成区</w:t>
            </w:r>
            <w:r>
              <w:rPr>
                <w:rFonts w:hint="eastAsia" w:ascii="仿宋_GB2312" w:hAnsi="仿宋_GB2312" w:eastAsia="仿宋_GB2312" w:cs="仿宋_GB2312"/>
                <w:szCs w:val="21"/>
                <w:lang w:val="en-US" w:eastAsia="zh-CN"/>
              </w:rPr>
              <w:t>尚</w:t>
            </w:r>
            <w:r>
              <w:rPr>
                <w:rFonts w:hint="eastAsia" w:ascii="仿宋_GB2312" w:hAnsi="仿宋_GB2312" w:eastAsia="仿宋_GB2312" w:cs="仿宋_GB2312"/>
                <w:szCs w:val="21"/>
              </w:rPr>
              <w:t>未核定公布为文物保护单位的不可移动文物数量及建筑面积（m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669" w:type="dxa"/>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808"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723"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32</w:t>
            </w: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rPr>
            </w:pPr>
            <w:r>
              <w:rPr>
                <w:rFonts w:hint="eastAsia" w:ascii="仿宋_GB2312" w:hAnsi="仿宋_GB2312" w:eastAsia="仿宋_GB2312" w:cs="仿宋_GB2312"/>
                <w:i w:val="0"/>
                <w:iCs w:val="0"/>
                <w:color w:val="auto"/>
                <w:kern w:val="2"/>
                <w:sz w:val="21"/>
                <w:szCs w:val="21"/>
                <w:highlight w:val="none"/>
                <w:u w:val="none"/>
                <w:lang w:val="en-US" w:eastAsia="zh-CN" w:bidi="ar"/>
              </w:rPr>
              <w:t>棉湖老寨</w:t>
            </w:r>
            <w:r>
              <w:rPr>
                <w:rFonts w:hint="eastAsia" w:ascii="仿宋_GB2312" w:hAnsi="仿宋_GB2312" w:eastAsia="仿宋_GB2312" w:cs="仿宋_GB2312"/>
                <w:i w:val="0"/>
                <w:iCs w:val="0"/>
                <w:color w:val="auto"/>
                <w:kern w:val="2"/>
                <w:sz w:val="21"/>
                <w:szCs w:val="21"/>
                <w:highlight w:val="none"/>
                <w:u w:val="none"/>
                <w:lang w:val="en-US" w:eastAsia="zh-CN" w:bidi="ar"/>
              </w:rPr>
              <w:t>墙</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135</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p>
        </w:tc>
        <w:tc>
          <w:tcPr>
            <w:tcW w:w="1723"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德智堂碑刻</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1811</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3</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衙后池林厝祠</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i w:val="0"/>
                <w:iCs w:val="0"/>
                <w:color w:val="auto"/>
                <w:kern w:val="2"/>
                <w:sz w:val="21"/>
                <w:szCs w:val="21"/>
                <w:u w:val="none"/>
                <w:lang w:val="en-US" w:eastAsia="zh-CN" w:bidi="ar"/>
              </w:rPr>
              <w:t>陈氏续古堂</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277</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5</w:t>
            </w:r>
          </w:p>
        </w:tc>
        <w:tc>
          <w:tcPr>
            <w:tcW w:w="1723"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新寨桂祖公祠</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529</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6</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龙头城王氏大宗祠</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432</w:t>
            </w:r>
          </w:p>
        </w:tc>
      </w:tr>
      <w:tr>
        <w:tblPrEx>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left"/>
              <w:rPr>
                <w:rFonts w:hint="default" w:ascii="仿宋_GB2312" w:hAnsi="仿宋_GB2312" w:eastAsia="仿宋_GB2312" w:cs="仿宋_GB2312"/>
                <w:szCs w:val="21"/>
                <w:highlight w:val="none"/>
                <w:lang w:val="en-US"/>
              </w:rPr>
            </w:pPr>
            <w:r>
              <w:rPr>
                <w:rFonts w:hint="eastAsia" w:ascii="仿宋_GB2312" w:hAnsi="仿宋_GB2312" w:eastAsia="仿宋_GB2312" w:cs="仿宋_GB2312"/>
                <w:i w:val="0"/>
                <w:iCs w:val="0"/>
                <w:color w:val="auto"/>
                <w:kern w:val="2"/>
                <w:sz w:val="21"/>
                <w:szCs w:val="21"/>
                <w:highlight w:val="none"/>
                <w:u w:val="none"/>
                <w:lang w:val="en-US" w:eastAsia="zh-CN" w:bidi="ar"/>
              </w:rPr>
              <w:t>大峰祖师宫</w:t>
            </w:r>
            <w:r>
              <w:rPr>
                <w:rFonts w:hint="eastAsia" w:ascii="仿宋_GB2312" w:hAnsi="仿宋_GB2312" w:eastAsia="仿宋_GB2312" w:cs="仿宋_GB2312"/>
                <w:i w:val="0"/>
                <w:iCs w:val="0"/>
                <w:color w:val="auto"/>
                <w:kern w:val="2"/>
                <w:sz w:val="21"/>
                <w:szCs w:val="21"/>
                <w:highlight w:val="none"/>
                <w:u w:val="none"/>
                <w:lang w:val="en-US" w:eastAsia="zh-CN" w:bidi="ar"/>
              </w:rPr>
              <w:t>遗址</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325</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8</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曾习经进士第</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403</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湖居别筑</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i w:val="0"/>
                <w:iCs w:val="0"/>
                <w:color w:val="auto"/>
                <w:kern w:val="2"/>
                <w:sz w:val="21"/>
                <w:szCs w:val="21"/>
                <w:u w:val="none"/>
                <w:lang w:val="en-US" w:eastAsia="zh-CN" w:bidi="ar"/>
              </w:rPr>
              <w:t>龚姑娘墓</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1200</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11</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安定门陈氏家庙</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252</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棉湖书院旧址</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亭脚杨氏府第</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3259</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14</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洪氏观察第</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304</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15</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许涤新故居</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i w:val="0"/>
                <w:iCs w:val="0"/>
                <w:color w:val="auto"/>
                <w:kern w:val="2"/>
                <w:sz w:val="21"/>
                <w:szCs w:val="21"/>
                <w:u w:val="none"/>
                <w:lang w:val="en-US" w:eastAsia="zh-CN" w:bidi="ar"/>
              </w:rPr>
              <w:t>棉湖衙署旧址</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3849</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17</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卓兴故居</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282</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18</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林景拔翰林第</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黄氏诚祖室</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34</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三山门楼</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510</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21</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糖水灶祖师宫</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22</w:t>
            </w:r>
          </w:p>
        </w:tc>
        <w:tc>
          <w:tcPr>
            <w:tcW w:w="1808"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方围玄帝古庙</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62</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23</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云湖桥</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470</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24</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德邻居</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25</w:t>
            </w:r>
          </w:p>
        </w:tc>
        <w:tc>
          <w:tcPr>
            <w:tcW w:w="1808"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林德镛旧居</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360</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26</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崇德居</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263</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27</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盐厂门感天大帝庙</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28</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r>
              <w:rPr>
                <w:rFonts w:hint="eastAsia" w:ascii="仿宋_GB2312" w:hAnsi="仿宋_GB2312" w:eastAsia="仿宋_GB2312" w:cs="仿宋_GB2312"/>
                <w:i w:val="0"/>
                <w:iCs w:val="0"/>
                <w:color w:val="auto"/>
                <w:kern w:val="2"/>
                <w:sz w:val="21"/>
                <w:szCs w:val="21"/>
                <w:highlight w:val="none"/>
                <w:u w:val="none"/>
                <w:lang w:val="en-US" w:eastAsia="zh-CN" w:bidi="ar"/>
              </w:rPr>
              <w:t>杨宅地界碑</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17</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29</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i w:val="0"/>
                <w:iCs w:val="0"/>
                <w:color w:val="auto"/>
                <w:kern w:val="2"/>
                <w:sz w:val="21"/>
                <w:szCs w:val="21"/>
                <w:u w:val="none"/>
                <w:lang w:val="en-US" w:eastAsia="zh-CN" w:bidi="ar"/>
              </w:rPr>
              <w:t>洪鉴兴楼</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707</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30</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i w:val="0"/>
                <w:iCs w:val="0"/>
                <w:color w:val="auto"/>
                <w:kern w:val="2"/>
                <w:sz w:val="21"/>
                <w:szCs w:val="21"/>
                <w:u w:val="none"/>
                <w:lang w:val="en-US" w:eastAsia="zh-CN" w:bidi="ar"/>
              </w:rPr>
              <w:t>普济桥碑</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365" w:hRule="atLeast"/>
        </w:trPr>
        <w:tc>
          <w:tcPr>
            <w:tcW w:w="2505"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7" w:leftChars="-51" w:right="0" w:firstLine="94" w:firstLineChars="45"/>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31</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楷体" w:hAnsi="楷体" w:eastAsia="楷体" w:cs="楷体"/>
                <w:color w:val="000000"/>
                <w:sz w:val="20"/>
                <w:szCs w:val="20"/>
                <w:highlight w:val="none"/>
                <w:u w:val="none"/>
              </w:rPr>
            </w:pPr>
            <w:r>
              <w:rPr>
                <w:rFonts w:hint="eastAsia" w:ascii="仿宋_GB2312" w:hAnsi="仿宋_GB2312" w:eastAsia="仿宋_GB2312" w:cs="仿宋_GB2312"/>
                <w:i w:val="0"/>
                <w:iCs w:val="0"/>
                <w:color w:val="auto"/>
                <w:kern w:val="2"/>
                <w:sz w:val="21"/>
                <w:szCs w:val="21"/>
                <w:highlight w:val="none"/>
                <w:u w:val="none"/>
                <w:lang w:val="en-US" w:eastAsia="zh-CN" w:bidi="ar"/>
              </w:rPr>
              <w:t>湖东黄氏家庙</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90</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32</w:t>
            </w:r>
          </w:p>
        </w:tc>
        <w:tc>
          <w:tcPr>
            <w:tcW w:w="1723" w:type="dxa"/>
            <w:gridSpan w:val="8"/>
            <w:shd w:val="clear" w:color="auto" w:fill="auto"/>
            <w:vAlign w:val="center"/>
          </w:tcPr>
          <w:p>
            <w:pPr>
              <w:keepNext w:val="0"/>
              <w:keepLines w:val="0"/>
              <w:widowControl/>
              <w:suppressLineNumbers w:val="0"/>
              <w:tabs>
                <w:tab w:val="left" w:pos="12960"/>
              </w:tabs>
              <w:adjustRightInd w:val="0"/>
              <w:snapToGrid w:val="0"/>
              <w:spacing w:before="0" w:beforeAutospacing="0" w:after="0" w:afterAutospacing="0" w:line="240" w:lineRule="auto"/>
              <w:ind w:left="1050" w:right="0" w:hanging="1050" w:hangingChars="500"/>
              <w:jc w:val="center"/>
              <w:textAlignment w:val="auto"/>
              <w:rPr>
                <w:rFonts w:hint="default" w:ascii="仿宋_GB2312" w:hAnsi="仿宋_GB2312" w:eastAsia="仿宋_GB2312" w:cs="仿宋_GB2312"/>
                <w:color w:val="auto"/>
                <w:sz w:val="21"/>
                <w:szCs w:val="21"/>
                <w:highlight w:val="none"/>
                <w:u w:val="none"/>
              </w:rPr>
            </w:pPr>
            <w:r>
              <w:rPr>
                <w:rFonts w:hint="eastAsia" w:ascii="仿宋_GB2312" w:hAnsi="仿宋_GB2312" w:eastAsia="仿宋_GB2312" w:cs="仿宋_GB2312"/>
                <w:i w:val="0"/>
                <w:iCs w:val="0"/>
                <w:color w:val="auto"/>
                <w:kern w:val="2"/>
                <w:sz w:val="21"/>
                <w:szCs w:val="21"/>
                <w:highlight w:val="none"/>
                <w:u w:val="none"/>
                <w:lang w:val="en-US" w:eastAsia="zh-CN" w:bidi="ar"/>
              </w:rPr>
              <w:t>功公宫</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47</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highlight w:val="none"/>
              </w:rPr>
            </w:pP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84" w:hRule="atLeast"/>
        </w:trPr>
        <w:tc>
          <w:tcPr>
            <w:tcW w:w="2505"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7" w:leftChars="-6" w:right="0" w:hanging="6"/>
              <w:rPr>
                <w:rFonts w:hint="eastAsia" w:ascii="仿宋_GB2312" w:hAnsi="仿宋_GB2312" w:eastAsia="仿宋_GB2312" w:cs="仿宋_GB2312"/>
                <w:sz w:val="24"/>
                <w:szCs w:val="20"/>
              </w:rPr>
            </w:pPr>
            <w:r>
              <w:rPr>
                <w:rFonts w:hint="eastAsia" w:ascii="仿宋_GB2312" w:hAnsi="仿宋_GB2312" w:eastAsia="仿宋_GB2312" w:cs="仿宋_GB2312"/>
                <w:szCs w:val="21"/>
              </w:rPr>
              <w:t>3</w:t>
            </w:r>
            <w:r>
              <w:rPr>
                <w:rFonts w:hint="eastAsia" w:ascii="仿宋_GB2312" w:hAnsi="仿宋_GB2312" w:eastAsia="仿宋_GB2312" w:cs="仿宋_GB2312"/>
                <w:sz w:val="24"/>
                <w:szCs w:val="20"/>
              </w:rPr>
              <w:t>.</w:t>
            </w:r>
            <w:r>
              <w:rPr>
                <w:rFonts w:hint="eastAsia" w:ascii="仿宋_GB2312" w:hAnsi="仿宋_GB2312" w:eastAsia="仿宋_GB2312" w:cs="仿宋_GB2312"/>
                <w:szCs w:val="21"/>
              </w:rPr>
              <w:t>镇或村庄</w:t>
            </w:r>
            <w:r>
              <w:rPr>
                <w:rFonts w:hint="eastAsia" w:ascii="仿宋_GB2312" w:hAnsi="仿宋_GB2312" w:eastAsia="仿宋_GB2312" w:cs="仿宋_GB2312"/>
                <w:b/>
                <w:bCs/>
                <w:szCs w:val="21"/>
              </w:rPr>
              <w:t>建成区</w:t>
            </w:r>
            <w:r>
              <w:rPr>
                <w:rFonts w:hint="eastAsia" w:ascii="仿宋_GB2312" w:hAnsi="仿宋_GB2312" w:eastAsia="仿宋_GB2312" w:cs="仿宋_GB2312"/>
                <w:szCs w:val="21"/>
              </w:rPr>
              <w:t>历史建筑数量及建筑面积（m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669" w:type="dxa"/>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808"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723"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0" w:firstLineChars="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0" w:right="0" w:firstLine="315" w:firstLineChars="150"/>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建筑面积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722"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restart"/>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1</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信祖书室</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272</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2</w:t>
            </w:r>
          </w:p>
        </w:tc>
        <w:tc>
          <w:tcPr>
            <w:tcW w:w="1723" w:type="dxa"/>
            <w:gridSpan w:val="8"/>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杨氏聘祖室</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167</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3</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杨氏聘祖书斋</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586"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4</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李仔园6号</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181</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5</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李仔园1-2号</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120</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6</w:t>
            </w:r>
          </w:p>
        </w:tc>
        <w:tc>
          <w:tcPr>
            <w:tcW w:w="1987" w:type="dxa"/>
            <w:gridSpan w:val="1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会元居</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695"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7</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柚园内大屋</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259</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8</w:t>
            </w: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szCs w:val="21"/>
                <w:u w:val="none"/>
                <w:lang w:bidi="ar"/>
              </w:rPr>
              <w:t>琅環别墅</w:t>
            </w: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151</w:t>
            </w: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9</w:t>
            </w: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陈氏公厅</w:t>
            </w: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295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808" w:hRule="atLeast"/>
        </w:trPr>
        <w:tc>
          <w:tcPr>
            <w:tcW w:w="2505" w:type="dxa"/>
            <w:vMerge w:val="continue"/>
            <w:vAlign w:val="top"/>
          </w:tcPr>
          <w:p>
            <w:pPr>
              <w:keepNext w:val="0"/>
              <w:keepLines w:val="0"/>
              <w:suppressLineNumbers w:val="0"/>
              <w:tabs>
                <w:tab w:val="left" w:pos="12960"/>
              </w:tabs>
              <w:adjustRightInd w:val="0"/>
              <w:snapToGrid w:val="0"/>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669" w:type="dxa"/>
            <w:vMerge w:val="continue"/>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10</w:t>
            </w:r>
          </w:p>
        </w:tc>
        <w:tc>
          <w:tcPr>
            <w:tcW w:w="1808"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r>
              <w:rPr>
                <w:rFonts w:hint="eastAsia" w:ascii="仿宋_GB2312" w:hAnsi="仿宋_GB2312" w:eastAsia="仿宋_GB2312" w:cs="仿宋_GB2312"/>
                <w:i w:val="0"/>
                <w:iCs w:val="0"/>
                <w:color w:val="auto"/>
                <w:kern w:val="2"/>
                <w:sz w:val="21"/>
                <w:szCs w:val="21"/>
                <w:u w:val="none"/>
                <w:lang w:val="en-US" w:eastAsia="zh-CN" w:bidi="ar"/>
              </w:rPr>
              <w:t>柚园内15号</w:t>
            </w:r>
          </w:p>
        </w:tc>
        <w:tc>
          <w:tcPr>
            <w:tcW w:w="1108" w:type="dxa"/>
            <w:gridSpan w:val="6"/>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eastAsia" w:ascii="仿宋_GB2312" w:hAnsi="仿宋_GB2312" w:eastAsia="仿宋_GB2312" w:cs="仿宋_GB2312"/>
                <w:szCs w:val="21"/>
                <w:u w:val="none"/>
                <w:lang w:val="en-US" w:eastAsia="zh-CN" w:bidi="ar"/>
              </w:rPr>
            </w:pPr>
            <w:r>
              <w:rPr>
                <w:rFonts w:hint="eastAsia" w:ascii="仿宋_GB2312" w:hAnsi="仿宋_GB2312" w:eastAsia="仿宋_GB2312" w:cs="仿宋_GB2312"/>
                <w:szCs w:val="21"/>
                <w:u w:val="none"/>
                <w:lang w:val="en-US" w:eastAsia="zh-CN" w:bidi="ar"/>
              </w:rPr>
              <w:t>292</w:t>
            </w:r>
          </w:p>
        </w:tc>
        <w:tc>
          <w:tcPr>
            <w:tcW w:w="681"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c>
          <w:tcPr>
            <w:tcW w:w="1723" w:type="dxa"/>
            <w:gridSpan w:val="8"/>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c>
          <w:tcPr>
            <w:tcW w:w="1391" w:type="dxa"/>
            <w:gridSpan w:val="10"/>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c>
          <w:tcPr>
            <w:tcW w:w="859" w:type="dxa"/>
            <w:gridSpan w:val="2"/>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c>
          <w:tcPr>
            <w:tcW w:w="1987" w:type="dxa"/>
            <w:gridSpan w:val="13"/>
            <w:shd w:val="clear" w:color="auto" w:fill="auto"/>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c>
          <w:tcPr>
            <w:tcW w:w="1151" w:type="dxa"/>
            <w:gridSpan w:val="3"/>
            <w:vAlign w:val="center"/>
          </w:tcPr>
          <w:p>
            <w:pPr>
              <w:keepNext w:val="0"/>
              <w:keepLines w:val="0"/>
              <w:suppressLineNumbers w:val="0"/>
              <w:tabs>
                <w:tab w:val="left" w:pos="12960"/>
              </w:tabs>
              <w:adjustRightInd w:val="0"/>
              <w:snapToGrid w:val="0"/>
              <w:spacing w:before="0" w:beforeAutospacing="0" w:after="0" w:afterAutospacing="0" w:line="240" w:lineRule="auto"/>
              <w:ind w:left="1050" w:right="0" w:hanging="1050" w:hangingChars="500"/>
              <w:jc w:val="center"/>
              <w:rPr>
                <w:rFonts w:hint="default" w:ascii="仿宋_GB2312" w:hAnsi="仿宋_GB2312" w:eastAsia="仿宋_GB2312" w:cs="仿宋_GB2312"/>
                <w:szCs w:val="21"/>
                <w:u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90" w:hRule="atLeast"/>
        </w:trPr>
        <w:tc>
          <w:tcPr>
            <w:tcW w:w="2505" w:type="dxa"/>
            <w:vAlign w:val="center"/>
          </w:tcPr>
          <w:p>
            <w:pPr>
              <w:keepNext w:val="0"/>
              <w:keepLines w:val="0"/>
              <w:pageBreakBefore w:val="0"/>
              <w:widowControl w:val="0"/>
              <w:suppressLineNumbers w:val="0"/>
              <w:tabs>
                <w:tab w:val="left" w:pos="12960"/>
              </w:tabs>
              <w:kinsoku/>
              <w:wordWrap/>
              <w:overflowPunct/>
              <w:topLinePunct w:val="0"/>
              <w:autoSpaceDE/>
              <w:autoSpaceDN/>
              <w:bidi w:val="0"/>
              <w:adjustRightInd/>
              <w:snapToGrid/>
              <w:spacing w:before="0" w:beforeAutospacing="0" w:after="0" w:afterAutospacing="0" w:line="240" w:lineRule="auto"/>
              <w:ind w:left="0" w:right="0" w:firstLine="0"/>
              <w:textAlignment w:val="auto"/>
              <w:outlineLvl w:val="9"/>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.镇或村庄</w:t>
            </w:r>
            <w:r>
              <w:rPr>
                <w:rFonts w:hint="eastAsia" w:ascii="仿宋_GB2312" w:hAnsi="仿宋_GB2312" w:eastAsia="仿宋_GB2312" w:cs="仿宋_GB2312"/>
                <w:b/>
                <w:bCs/>
                <w:szCs w:val="21"/>
              </w:rPr>
              <w:t>建成区</w:t>
            </w:r>
            <w:r>
              <w:rPr>
                <w:rFonts w:hint="eastAsia" w:ascii="仿宋_GB2312" w:hAnsi="仿宋_GB2312" w:eastAsia="仿宋_GB2312" w:cs="仿宋_GB2312"/>
                <w:szCs w:val="21"/>
              </w:rPr>
              <w:t>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、历史建筑建筑面积（m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3175"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41253.75</w:t>
            </w:r>
          </w:p>
        </w:tc>
        <w:tc>
          <w:tcPr>
            <w:tcW w:w="4329" w:type="dxa"/>
            <w:gridSpan w:val="22"/>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其中：核心保护范围的文物保护单位、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、历史建筑建筑面积（m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4571" w:type="dxa"/>
            <w:gridSpan w:val="22"/>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23252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404"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0" w:right="0" w:hanging="2"/>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5</w:t>
            </w:r>
            <w:r>
              <w:rPr>
                <w:rFonts w:hint="eastAsia" w:ascii="仿宋_GB2312" w:hAnsi="仿宋_GB2312" w:eastAsia="仿宋_GB2312" w:cs="仿宋_GB2312"/>
                <w:szCs w:val="21"/>
              </w:rPr>
              <w:t>.体现传统特色和典型特征的环境要素数量</w:t>
            </w:r>
          </w:p>
          <w:p>
            <w:pPr>
              <w:keepNext w:val="0"/>
              <w:keepLines w:val="0"/>
              <w:suppressLineNumbers w:val="0"/>
              <w:tabs>
                <w:tab w:val="left" w:pos="12960"/>
              </w:tabs>
              <w:spacing w:before="0" w:beforeAutospacing="0" w:after="0" w:afterAutospacing="0" w:line="240" w:lineRule="auto"/>
              <w:ind w:left="0" w:right="0" w:hanging="2"/>
              <w:rPr>
                <w:rFonts w:hint="eastAsia" w:ascii="仿宋_GB2312" w:hAnsi="仿宋_GB2312" w:eastAsia="仿宋_GB2312" w:cs="仿宋_GB2312"/>
                <w:szCs w:val="21"/>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r>
              <w:rPr>
                <w:rFonts w:hint="eastAsia" w:ascii="仿宋_GB2312" w:hAnsi="仿宋_GB2312" w:eastAsia="仿宋_GB2312" w:cs="仿宋_GB2312"/>
                <w:szCs w:val="21"/>
              </w:rPr>
              <w:t>数量</w:t>
            </w:r>
          </w:p>
        </w:tc>
        <w:tc>
          <w:tcPr>
            <w:tcW w:w="698" w:type="dxa"/>
            <w:gridSpan w:val="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143"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称（年代）</w:t>
            </w:r>
          </w:p>
        </w:tc>
        <w:tc>
          <w:tcPr>
            <w:tcW w:w="693" w:type="dxa"/>
            <w:gridSpan w:val="2"/>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4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称（年代）</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980"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称（年代）</w:t>
            </w:r>
          </w:p>
        </w:tc>
        <w:tc>
          <w:tcPr>
            <w:tcW w:w="720" w:type="dxa"/>
            <w:gridSpan w:val="5"/>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002"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称（年代）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669" w:type="dxa"/>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15</w:t>
            </w:r>
          </w:p>
        </w:tc>
        <w:tc>
          <w:tcPr>
            <w:tcW w:w="698"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2143"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桥头飞妈渡，清</w:t>
            </w:r>
          </w:p>
        </w:tc>
        <w:tc>
          <w:tcPr>
            <w:tcW w:w="693" w:type="dxa"/>
            <w:gridSpan w:val="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24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榕江码头，清</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980" w:type="dxa"/>
            <w:gridSpan w:val="10"/>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棉湖古寨墙遗址，宋</w:t>
            </w:r>
          </w:p>
        </w:tc>
        <w:tc>
          <w:tcPr>
            <w:tcW w:w="72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2002" w:type="dxa"/>
            <w:gridSpan w:val="8"/>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慈济古庙旁古戏台，清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2143"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刣羊巷古井</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清</w:t>
            </w:r>
          </w:p>
        </w:tc>
        <w:tc>
          <w:tcPr>
            <w:tcW w:w="693" w:type="dxa"/>
            <w:gridSpan w:val="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24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郭氏大夫第后院古井，清</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7</w:t>
            </w:r>
          </w:p>
        </w:tc>
        <w:tc>
          <w:tcPr>
            <w:tcW w:w="1980" w:type="dxa"/>
            <w:gridSpan w:val="10"/>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 w:val="21"/>
                <w:szCs w:val="21"/>
              </w:rPr>
              <w:t>修路功德碑</w:t>
            </w:r>
            <w:r>
              <w:rPr>
                <w:rFonts w:hint="eastAsia" w:ascii="仿宋_GB2312" w:hAnsi="仿宋_GB2312" w:eastAsia="仿宋_GB2312" w:cs="仿宋_GB2312"/>
                <w:sz w:val="21"/>
                <w:szCs w:val="21"/>
                <w:lang w:eastAsia="zh-CN"/>
              </w:rPr>
              <w:t>，</w:t>
            </w:r>
            <w:r>
              <w:rPr>
                <w:rFonts w:hint="eastAsia" w:ascii="仿宋_GB2312" w:hAnsi="仿宋_GB2312" w:eastAsia="仿宋_GB2312" w:cs="仿宋_GB2312"/>
                <w:sz w:val="21"/>
                <w:szCs w:val="21"/>
                <w:lang w:val="en-US" w:eastAsia="zh-CN"/>
              </w:rPr>
              <w:t>清</w:t>
            </w:r>
          </w:p>
        </w:tc>
        <w:tc>
          <w:tcPr>
            <w:tcW w:w="72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8</w:t>
            </w:r>
          </w:p>
        </w:tc>
        <w:tc>
          <w:tcPr>
            <w:tcW w:w="2002" w:type="dxa"/>
            <w:gridSpan w:val="8"/>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镇域6株古树（二级1株，三级5株）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64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669"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698"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w:t>
            </w:r>
          </w:p>
        </w:tc>
        <w:tc>
          <w:tcPr>
            <w:tcW w:w="2143"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云湖公园，清</w:t>
            </w:r>
          </w:p>
        </w:tc>
        <w:tc>
          <w:tcPr>
            <w:tcW w:w="693" w:type="dxa"/>
            <w:gridSpan w:val="2"/>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24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云湖桥，明清</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1980" w:type="dxa"/>
            <w:gridSpan w:val="10"/>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 w:val="21"/>
                <w:szCs w:val="21"/>
              </w:rPr>
            </w:pPr>
          </w:p>
        </w:tc>
        <w:tc>
          <w:tcPr>
            <w:tcW w:w="72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002" w:type="dxa"/>
            <w:gridSpan w:val="8"/>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left"/>
              <w:rPr>
                <w:rFonts w:hint="eastAsia" w:ascii="仿宋_GB2312" w:hAnsi="仿宋_GB2312" w:eastAsia="仿宋_GB2312" w:cs="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377"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0" w:right="0" w:firstLine="1"/>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6</w:t>
            </w:r>
            <w:r>
              <w:rPr>
                <w:rFonts w:hint="eastAsia" w:ascii="仿宋_GB2312" w:hAnsi="仿宋_GB2312" w:eastAsia="仿宋_GB2312" w:cs="仿宋_GB2312"/>
                <w:szCs w:val="21"/>
                <w:highlight w:val="none"/>
              </w:rPr>
              <w:t>.拥有形态完整、传统风</w:t>
            </w:r>
          </w:p>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 w:val="24"/>
                <w:szCs w:val="20"/>
              </w:rPr>
            </w:pPr>
            <w:r>
              <w:rPr>
                <w:rFonts w:hint="eastAsia" w:ascii="仿宋_GB2312" w:hAnsi="仿宋_GB2312" w:eastAsia="仿宋_GB2312" w:cs="仿宋_GB2312"/>
                <w:szCs w:val="21"/>
                <w:highlight w:val="none"/>
              </w:rPr>
              <w:t>貌连续的历史街巷（河道）数量、总长度</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lang w:val="en-US" w:eastAsia="zh-CN"/>
              </w:rPr>
              <w:t>m</w:t>
            </w:r>
            <w:r>
              <w:rPr>
                <w:rFonts w:hint="eastAsia" w:ascii="仿宋_GB2312" w:hAnsi="仿宋_GB2312" w:eastAsia="仿宋_GB2312" w:cs="仿宋_GB2312"/>
                <w:szCs w:val="21"/>
                <w:highlight w:val="none"/>
                <w:lang w:eastAsia="zh-CN"/>
              </w:rPr>
              <w:t>）</w:t>
            </w:r>
          </w:p>
        </w:tc>
        <w:tc>
          <w:tcPr>
            <w:tcW w:w="3175" w:type="dxa"/>
            <w:gridSpan w:val="13"/>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总条数（处）：</w:t>
            </w:r>
            <w:r>
              <w:rPr>
                <w:rFonts w:hint="eastAsia" w:ascii="仿宋_GB2312" w:hAnsi="仿宋_GB2312" w:eastAsia="仿宋_GB2312" w:cs="仿宋_GB2312"/>
                <w:szCs w:val="21"/>
                <w:lang w:val="en-US" w:eastAsia="zh-CN"/>
              </w:rPr>
              <w:t>90</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总长度（</w:t>
            </w:r>
            <w:r>
              <w:rPr>
                <w:rFonts w:hint="eastAsia" w:ascii="仿宋_GB2312" w:hAnsi="仿宋_GB2312" w:eastAsia="仿宋_GB2312" w:cs="仿宋_GB2312"/>
                <w:szCs w:val="21"/>
                <w:lang w:val="en-US" w:eastAsia="zh-CN"/>
              </w:rPr>
              <w:t>m</w:t>
            </w:r>
            <w:r>
              <w:rPr>
                <w:rFonts w:hint="eastAsia" w:ascii="仿宋_GB2312" w:hAnsi="仿宋_GB2312" w:eastAsia="仿宋_GB2312" w:cs="仿宋_GB2312"/>
                <w:szCs w:val="21"/>
              </w:rPr>
              <w:t>）</w:t>
            </w:r>
          </w:p>
        </w:tc>
        <w:tc>
          <w:tcPr>
            <w:tcW w:w="5651" w:type="dxa"/>
            <w:gridSpan w:val="30"/>
            <w:vAlign w:val="center"/>
          </w:tcPr>
          <w:p>
            <w:pPr>
              <w:keepNext w:val="0"/>
              <w:keepLines w:val="0"/>
              <w:suppressLineNumbers w:val="0"/>
              <w:tabs>
                <w:tab w:val="left" w:pos="12960"/>
              </w:tabs>
              <w:spacing w:before="0" w:beforeAutospacing="0" w:after="0" w:afterAutospacing="0" w:line="240" w:lineRule="auto"/>
              <w:ind w:left="0" w:right="0" w:firstLine="2100" w:firstLineChars="100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28563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344"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长度</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简介及主要特色</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名称</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长度</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简介及主要特色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榕江南河</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12200</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榕江南河发源于陆河凤凰山，由西向东自径下流入揭西县境，至棉湖镇出境，往东流向揭阳榕城。榕江南河为棉湖镇的农业提供了丰富的灌溉水源，</w:t>
            </w:r>
            <w:r>
              <w:rPr>
                <w:rFonts w:hint="eastAsia" w:ascii="仿宋_GB2312" w:hAnsi="仿宋_GB2312" w:eastAsia="仿宋_GB2312" w:cs="仿宋_GB2312"/>
                <w:szCs w:val="21"/>
              </w:rPr>
              <w:t>使该地区土地肥沃，促进了当地农业的</w:t>
            </w:r>
            <w:r>
              <w:rPr>
                <w:rFonts w:hint="eastAsia" w:ascii="仿宋_GB2312" w:hAnsi="仿宋_GB2312" w:eastAsia="仿宋_GB2312" w:cs="仿宋_GB2312"/>
                <w:szCs w:val="21"/>
                <w:lang w:val="en-US" w:eastAsia="zh-CN"/>
              </w:rPr>
              <w:t>繁荣</w:t>
            </w:r>
            <w:r>
              <w:rPr>
                <w:rFonts w:hint="eastAsia" w:ascii="仿宋_GB2312" w:hAnsi="仿宋_GB2312" w:eastAsia="仿宋_GB2312" w:cs="仿宋_GB2312"/>
                <w:szCs w:val="21"/>
              </w:rPr>
              <w:t>发展</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为商业发展奠定了基础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清康熙年间，棉湖修建榕江码头，</w:t>
            </w:r>
            <w:r>
              <w:rPr>
                <w:rFonts w:hint="eastAsia" w:ascii="仿宋_GB2312" w:hAnsi="仿宋_GB2312" w:eastAsia="仿宋_GB2312" w:cs="仿宋_GB2312"/>
                <w:szCs w:val="21"/>
              </w:rPr>
              <w:t>借助榕江南河的水运优势，可上溯里湖、河婆，下通揭阳、汕头，最终到达出海口，大大促进了棉湖镇经济的繁荣，使其成为周边地区的商贸中心，至今棉湖镇仍流传着“一庵埠，二棉湖”的俗语</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云湖水系</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4100</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云湖水南北贯穿棉湖镇，是构成棉湖独特地理风貌的水体之一。早在宋代，云湖周边已形成村落。棉湖</w:t>
            </w:r>
            <w:r>
              <w:rPr>
                <w:rFonts w:hint="eastAsia" w:ascii="仿宋_GB2312" w:hAnsi="仿宋_GB2312" w:eastAsia="仿宋_GB2312" w:cs="仿宋_GB2312"/>
                <w:color w:val="auto"/>
                <w:szCs w:val="21"/>
                <w:lang w:val="en-US" w:eastAsia="zh-CN"/>
              </w:rPr>
              <w:t>因云湖两岸盛产木棉，而称棉湖。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解放路</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997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解放路西岐榕江南河码头，与沿江路相交，是棉湖镇核心商业街之一。在民国时期及以前叫“豆街”，20世纪50年代，</w:t>
            </w:r>
            <w:r>
              <w:rPr>
                <w:rFonts w:hint="eastAsia" w:ascii="仿宋_GB2312" w:hAnsi="仿宋_GB2312" w:eastAsia="仿宋_GB2312" w:cs="仿宋_GB2312"/>
                <w:szCs w:val="21"/>
              </w:rPr>
              <w:t>为适应工商业发展，棉湖镇政府对街道进行拓宽改造</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由工程技术专家郭燕悦协助规划改造成为骑楼街，命名为解放路，目前仍保留着20世纪60-70年代风格。</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南门大街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804</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rPr>
            </w:pPr>
            <w:r>
              <w:rPr>
                <w:rFonts w:hint="eastAsia" w:ascii="仿宋_GB2312" w:hAnsi="仿宋_GB2312" w:eastAsia="仿宋_GB2312" w:cs="仿宋_GB2312"/>
                <w:szCs w:val="21"/>
                <w:lang w:val="en-US" w:eastAsia="zh-CN"/>
              </w:rPr>
              <w:t>南门大街位于南门里片区核心区域，是棉湖镇商业要道之一，与解放路共同构成古镇商业中枢，其历史可追溯到宋代。沿街商铺林立，业态丰富，涵盖衣食住行各方面。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下外埕巷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324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米街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239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因曾是米行商铺集中地而命名。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溪水巷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rPr>
            </w:pPr>
            <w:r>
              <w:rPr>
                <w:rFonts w:hint="eastAsia" w:ascii="仿宋_GB2312" w:hAnsi="仿宋_GB2312" w:eastAsia="仿宋_GB2312" w:cs="仿宋_GB2312"/>
                <w:color w:val="auto"/>
                <w:szCs w:val="21"/>
                <w:lang w:val="en-US" w:eastAsia="zh-CN"/>
              </w:rPr>
              <w:t>因临近榕江，旧时居民常挑溪水而名。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衙前池巷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180</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因临近县衙而命名。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刣羊巷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曾是屠宰羊只或售卖羊肉的集中场所</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书院巷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兴道书院东北侧街巷。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default" w:ascii="仿宋_GB2312" w:hAnsi="仿宋_GB2312" w:eastAsia="仿宋_GB2312" w:cs="仿宋_GB2312"/>
                <w:bCs w:val="0"/>
                <w:color w:val="auto"/>
                <w:kern w:val="2"/>
                <w:sz w:val="21"/>
                <w:szCs w:val="21"/>
                <w:lang w:val="en-US" w:eastAsia="zh-CN" w:bidi="ar-SA"/>
              </w:rPr>
            </w:pPr>
            <w:r>
              <w:rPr>
                <w:rFonts w:hint="eastAsia" w:ascii="仿宋_GB2312" w:hAnsi="仿宋_GB2312" w:eastAsia="仿宋_GB2312" w:cs="仿宋_GB2312"/>
                <w:bCs w:val="0"/>
                <w:color w:val="auto"/>
                <w:kern w:val="2"/>
                <w:sz w:val="21"/>
                <w:szCs w:val="21"/>
                <w:lang w:bidi="ar-SA"/>
              </w:rPr>
              <w:t>亭脚</w:t>
            </w:r>
            <w:r>
              <w:rPr>
                <w:rFonts w:hint="eastAsia" w:ascii="仿宋_GB2312" w:hAnsi="仿宋_GB2312" w:eastAsia="仿宋_GB2312" w:cs="仿宋_GB2312"/>
                <w:bCs w:val="0"/>
                <w:color w:val="auto"/>
                <w:kern w:val="2"/>
                <w:sz w:val="21"/>
                <w:szCs w:val="21"/>
                <w:lang w:val="en-US" w:eastAsia="zh-CN" w:bidi="ar-SA"/>
              </w:rPr>
              <w:t>直街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113</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bCs w:val="0"/>
                <w:color w:val="auto"/>
                <w:kern w:val="2"/>
                <w:sz w:val="21"/>
                <w:szCs w:val="21"/>
                <w:lang w:bidi="ar-SA"/>
              </w:rPr>
              <w:t>亭脚尾街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bidi="ar-SA"/>
              </w:rPr>
              <w:t>打铁街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因集聚铁具作坊而命名。</w:t>
            </w:r>
            <w:r>
              <w:rPr>
                <w:rFonts w:hint="eastAsia" w:ascii="仿宋_GB2312" w:hAnsi="仿宋_GB2312" w:eastAsia="仿宋_GB2312" w:cs="仿宋_GB2312"/>
                <w:szCs w:val="21"/>
              </w:rPr>
              <w:t>从明朝至今，</w:t>
            </w:r>
            <w:r>
              <w:rPr>
                <w:rFonts w:hint="eastAsia" w:ascii="仿宋_GB2312" w:hAnsi="仿宋_GB2312" w:eastAsia="仿宋_GB2312" w:cs="仿宋_GB2312"/>
                <w:szCs w:val="21"/>
                <w:lang w:val="en-US" w:eastAsia="zh-CN"/>
              </w:rPr>
              <w:t>打铁街</w:t>
            </w:r>
            <w:r>
              <w:rPr>
                <w:rFonts w:hint="eastAsia" w:ascii="仿宋_GB2312" w:hAnsi="仿宋_GB2312" w:eastAsia="仿宋_GB2312" w:cs="仿宋_GB2312"/>
                <w:szCs w:val="21"/>
              </w:rPr>
              <w:t>以摆卖五金制品为主，包括锄头、镰刀、犁耙等农具，菜刀、瓜刨等厨具，剪刀、钳子等用具。每个铺档前面是门市，后面是作坊，楼上为住居，商店、作坊、住居三位一体，体现明代手工业作坊特色，是棉湖明、清时代社会经济的缩影，如今仍能看到打铁老匠人和手工五金制品</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bCs w:val="0"/>
                <w:color w:val="auto"/>
                <w:kern w:val="2"/>
                <w:sz w:val="21"/>
                <w:szCs w:val="21"/>
                <w:lang w:bidi="ar-SA"/>
              </w:rPr>
              <w:t>粥匙街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因曾是卖粥碗、羹匙商铺集中地而命名。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15</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bidi="ar-SA"/>
              </w:rPr>
              <w:t>打石街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123</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因曾是</w:t>
            </w:r>
            <w:r>
              <w:rPr>
                <w:rFonts w:hint="eastAsia" w:ascii="仿宋_GB2312" w:hAnsi="仿宋_GB2312" w:eastAsia="仿宋_GB2312" w:cs="仿宋_GB2312"/>
                <w:szCs w:val="21"/>
              </w:rPr>
              <w:t>石匠聚集、打石工艺盛行</w:t>
            </w:r>
            <w:r>
              <w:rPr>
                <w:rFonts w:hint="eastAsia" w:ascii="仿宋_GB2312" w:hAnsi="仿宋_GB2312" w:eastAsia="仿宋_GB2312" w:cs="仿宋_GB2312"/>
                <w:szCs w:val="21"/>
                <w:lang w:eastAsia="zh-CN"/>
              </w:rPr>
              <w:t>而</w:t>
            </w:r>
            <w:r>
              <w:rPr>
                <w:rFonts w:hint="eastAsia" w:ascii="仿宋_GB2312" w:hAnsi="仿宋_GB2312" w:eastAsia="仿宋_GB2312" w:cs="仿宋_GB2312"/>
                <w:szCs w:val="21"/>
                <w:lang w:val="en-US" w:eastAsia="zh-CN"/>
              </w:rPr>
              <w:t>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bCs w:val="0"/>
                <w:color w:val="auto"/>
                <w:kern w:val="2"/>
                <w:sz w:val="21"/>
                <w:szCs w:val="21"/>
                <w:lang w:val="en-US" w:eastAsia="zh-CN" w:bidi="ar-SA"/>
              </w:rPr>
              <w:t>老</w:t>
            </w:r>
            <w:r>
              <w:rPr>
                <w:rFonts w:hint="eastAsia" w:ascii="仿宋_GB2312" w:hAnsi="仿宋_GB2312" w:eastAsia="仿宋_GB2312" w:cs="仿宋_GB2312"/>
                <w:bCs w:val="0"/>
                <w:color w:val="auto"/>
                <w:kern w:val="2"/>
                <w:sz w:val="21"/>
                <w:szCs w:val="21"/>
                <w:lang w:bidi="ar-SA"/>
              </w:rPr>
              <w:t>猪仔墟</w:t>
            </w:r>
            <w:r>
              <w:rPr>
                <w:rFonts w:hint="eastAsia" w:ascii="仿宋_GB2312" w:hAnsi="仿宋_GB2312" w:eastAsia="仿宋_GB2312" w:cs="仿宋_GB2312"/>
                <w:bCs w:val="0"/>
                <w:color w:val="auto"/>
                <w:kern w:val="2"/>
                <w:sz w:val="21"/>
                <w:szCs w:val="21"/>
                <w:lang w:val="en-US" w:eastAsia="zh-CN" w:bidi="ar-SA"/>
              </w:rPr>
              <w:t>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249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因曾是买卖猪市集中地而命名。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17</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bidi="ar-SA"/>
              </w:rPr>
              <w:t>双福巷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256</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郭氏大夫第前街巷。</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18</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大巷下街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书院一巷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99</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兴道书院西南侧街巷。</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北爷后巷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北爷门永昌古庙后街巷。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大楼后巷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郭氏大夫第后街巷。</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22</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李仔园巷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57</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李仔园社区内街巷。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23</w:t>
            </w:r>
          </w:p>
        </w:tc>
        <w:tc>
          <w:tcPr>
            <w:tcW w:w="1330" w:type="dxa"/>
            <w:gridSpan w:val="6"/>
            <w:shd w:val="clear" w:color="auto" w:fill="auto"/>
            <w:vAlign w:val="center"/>
          </w:tcPr>
          <w:p>
            <w:pPr>
              <w:pStyle w:val="12"/>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三角埕</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51</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郭氏大夫第后呈三角形状的开阔地。</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24</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方围巷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371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方围社区街巷。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25</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color w:val="auto"/>
                <w:szCs w:val="21"/>
              </w:rPr>
            </w:pPr>
            <w:r>
              <w:rPr>
                <w:rFonts w:hint="eastAsia" w:ascii="仿宋_GB2312" w:hAnsi="仿宋_GB2312" w:eastAsia="仿宋_GB2312" w:cs="仿宋_GB2312"/>
                <w:bCs w:val="0"/>
                <w:color w:val="auto"/>
                <w:kern w:val="2"/>
                <w:sz w:val="21"/>
                <w:szCs w:val="21"/>
                <w:lang w:val="en-US" w:eastAsia="zh-CN" w:bidi="ar-SA"/>
              </w:rPr>
              <w:t>码头街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临近榕江南河的码头</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26</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盐厂门巷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196</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因临近盐厂或曾是盐业运输通道而得名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27</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color w:val="auto"/>
                <w:szCs w:val="21"/>
              </w:rPr>
            </w:pPr>
            <w:r>
              <w:rPr>
                <w:rFonts w:hint="eastAsia" w:ascii="仿宋_GB2312" w:hAnsi="仿宋_GB2312" w:eastAsia="仿宋_GB2312" w:cs="仿宋_GB2312"/>
                <w:bCs w:val="0"/>
                <w:color w:val="auto"/>
                <w:kern w:val="2"/>
                <w:sz w:val="21"/>
                <w:szCs w:val="21"/>
                <w:lang w:val="en-US" w:eastAsia="zh-CN" w:bidi="ar-SA"/>
              </w:rPr>
              <w:t>商会前街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112</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因曾是</w:t>
            </w:r>
            <w:r>
              <w:rPr>
                <w:rFonts w:hint="eastAsia" w:ascii="仿宋_GB2312" w:hAnsi="仿宋_GB2312" w:eastAsia="仿宋_GB2312" w:cs="仿宋_GB2312"/>
                <w:szCs w:val="21"/>
              </w:rPr>
              <w:t>商会、商业行会等组织的聚集地</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28</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陂仔下</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29</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color w:val="auto"/>
                <w:szCs w:val="21"/>
              </w:rPr>
            </w:pPr>
            <w:r>
              <w:rPr>
                <w:rFonts w:hint="eastAsia" w:ascii="仿宋_GB2312" w:hAnsi="仿宋_GB2312" w:eastAsia="仿宋_GB2312" w:cs="仿宋_GB2312"/>
                <w:bCs w:val="0"/>
                <w:color w:val="auto"/>
                <w:kern w:val="2"/>
                <w:sz w:val="21"/>
                <w:szCs w:val="21"/>
                <w:lang w:val="en-US" w:eastAsia="zh-CN" w:bidi="ar-SA"/>
              </w:rPr>
              <w:t>妈宫前巷-妈宫后巷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因临近天后圣庙而命名。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30</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麻墟街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192</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曾是麻布、麻绳等麻制品的交易市场</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31</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color w:val="auto"/>
                <w:szCs w:val="21"/>
              </w:rPr>
            </w:pPr>
            <w:r>
              <w:rPr>
                <w:rFonts w:hint="eastAsia" w:ascii="仿宋_GB2312" w:hAnsi="仿宋_GB2312" w:eastAsia="仿宋_GB2312" w:cs="仿宋_GB2312"/>
                <w:bCs w:val="0"/>
                <w:color w:val="auto"/>
                <w:kern w:val="2"/>
                <w:sz w:val="21"/>
                <w:szCs w:val="21"/>
                <w:lang w:val="en-US" w:eastAsia="zh-CN" w:bidi="ar-SA"/>
              </w:rPr>
              <w:t>庵前巷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140</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因临近庵庙聚集地而命名。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32</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后寨围</w:t>
            </w:r>
          </w:p>
        </w:tc>
        <w:tc>
          <w:tcPr>
            <w:tcW w:w="887" w:type="dxa"/>
            <w:gridSpan w:val="5"/>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color w:val="auto"/>
                <w:kern w:val="2"/>
                <w:sz w:val="21"/>
                <w:szCs w:val="21"/>
                <w:lang w:bidi="ar-SA"/>
              </w:rPr>
            </w:pPr>
            <w:r>
              <w:rPr>
                <w:rFonts w:hint="eastAsia" w:ascii="仿宋_GB2312" w:hAnsi="仿宋_GB2312" w:eastAsia="仿宋_GB2312" w:cs="仿宋_GB2312"/>
                <w:color w:val="auto"/>
                <w:kern w:val="2"/>
                <w:sz w:val="21"/>
                <w:szCs w:val="21"/>
                <w:lang w:val="en-US" w:eastAsia="zh-CN" w:bidi="ar-SA"/>
              </w:rPr>
              <w:t>604</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33</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新寨直街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178</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新寨村内直街。</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34</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bCs w:val="0"/>
                <w:color w:val="auto"/>
                <w:kern w:val="2"/>
                <w:sz w:val="21"/>
                <w:szCs w:val="21"/>
                <w:lang w:bidi="ar-SA"/>
              </w:rPr>
            </w:pPr>
            <w:r>
              <w:rPr>
                <w:rFonts w:hint="eastAsia" w:ascii="仿宋_GB2312" w:hAnsi="仿宋_GB2312" w:eastAsia="仿宋_GB2312" w:cs="仿宋_GB2312"/>
                <w:bCs w:val="0"/>
                <w:color w:val="auto"/>
                <w:kern w:val="2"/>
                <w:sz w:val="21"/>
                <w:szCs w:val="21"/>
                <w:lang w:val="en-US" w:eastAsia="zh-CN" w:bidi="ar-SA"/>
              </w:rPr>
              <w:t>糖水灶巷</w:t>
            </w:r>
          </w:p>
        </w:tc>
        <w:tc>
          <w:tcPr>
            <w:tcW w:w="887" w:type="dxa"/>
            <w:gridSpan w:val="5"/>
            <w:vAlign w:val="center"/>
          </w:tcPr>
          <w:p>
            <w:pPr>
              <w:pStyle w:val="6"/>
              <w:keepNext w:val="0"/>
              <w:keepLines w:val="0"/>
              <w:widowControl/>
              <w:suppressLineNumbers w:val="0"/>
              <w:spacing w:before="0" w:beforeAutospacing="0" w:after="0" w:afterAutospacing="0" w:line="240" w:lineRule="auto"/>
              <w:ind w:left="0" w:right="0"/>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83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因曾是制糖加工业集聚地而命名。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35</w:t>
            </w:r>
          </w:p>
        </w:tc>
        <w:tc>
          <w:tcPr>
            <w:tcW w:w="1330" w:type="dxa"/>
            <w:gridSpan w:val="6"/>
            <w:shd w:val="clear" w:color="auto" w:fill="auto"/>
            <w:vAlign w:val="center"/>
          </w:tcPr>
          <w:p>
            <w:pPr>
              <w:pStyle w:val="6"/>
              <w:keepNext w:val="0"/>
              <w:keepLines w:val="0"/>
              <w:widowControl/>
              <w:suppressLineNumbers w:val="0"/>
              <w:spacing w:before="0" w:beforeAutospacing="0" w:after="0" w:afterAutospacing="0" w:line="240" w:lineRule="auto"/>
              <w:ind w:left="0" w:leftChars="0" w:right="0" w:rightChars="0"/>
              <w:jc w:val="center"/>
              <w:rPr>
                <w:rFonts w:hint="default" w:ascii="仿宋_GB2312" w:hAnsi="仿宋_GB2312" w:eastAsia="仿宋_GB2312" w:cs="仿宋_GB2312"/>
                <w:bCs w:val="0"/>
                <w:color w:val="auto"/>
                <w:kern w:val="2"/>
                <w:sz w:val="21"/>
                <w:szCs w:val="21"/>
                <w:lang w:val="en-US" w:eastAsia="zh-CN" w:bidi="ar-SA"/>
              </w:rPr>
            </w:pPr>
            <w:r>
              <w:rPr>
                <w:rFonts w:hint="eastAsia" w:ascii="仿宋_GB2312" w:hAnsi="仿宋_GB2312" w:eastAsia="仿宋_GB2312" w:cs="仿宋_GB2312"/>
                <w:bCs w:val="0"/>
                <w:color w:val="auto"/>
                <w:kern w:val="2"/>
                <w:sz w:val="21"/>
                <w:szCs w:val="21"/>
                <w:lang w:val="en-US" w:eastAsia="zh-CN" w:bidi="ar-SA"/>
              </w:rPr>
              <w:t>迎福社巷</w:t>
            </w:r>
          </w:p>
        </w:tc>
        <w:tc>
          <w:tcPr>
            <w:tcW w:w="1176" w:type="dxa"/>
            <w:gridSpan w:val="6"/>
            <w:shd w:val="clear" w:color="auto" w:fill="auto"/>
            <w:vAlign w:val="center"/>
          </w:tcPr>
          <w:p>
            <w:pPr>
              <w:pStyle w:val="6"/>
              <w:keepNext w:val="0"/>
              <w:keepLines w:val="0"/>
              <w:widowControl/>
              <w:suppressLineNumbers w:val="0"/>
              <w:spacing w:before="0" w:beforeAutospacing="0" w:after="0" w:afterAutospacing="0" w:line="240" w:lineRule="auto"/>
              <w:ind w:left="0" w:leftChars="0" w:right="0" w:rightChars="0"/>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kern w:val="2"/>
                <w:sz w:val="21"/>
                <w:szCs w:val="21"/>
                <w:lang w:val="en-US" w:eastAsia="zh-CN" w:bidi="ar-SA"/>
              </w:rPr>
              <w:t>85</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36</w:t>
            </w:r>
          </w:p>
        </w:tc>
        <w:tc>
          <w:tcPr>
            <w:tcW w:w="1421" w:type="dxa"/>
            <w:gridSpan w:val="7"/>
            <w:shd w:val="clear" w:color="auto" w:fill="auto"/>
            <w:vAlign w:val="center"/>
          </w:tcPr>
          <w:p>
            <w:pPr>
              <w:pStyle w:val="6"/>
              <w:keepNext w:val="0"/>
              <w:keepLines w:val="0"/>
              <w:widowControl/>
              <w:suppressLineNumbers w:val="0"/>
              <w:spacing w:before="0" w:beforeAutospacing="0" w:after="0" w:afterAutospacing="0" w:line="240" w:lineRule="auto"/>
              <w:ind w:left="0" w:right="0"/>
              <w:jc w:val="center"/>
              <w:rPr>
                <w:rFonts w:hint="eastAsia" w:ascii="楷体" w:hAnsi="楷体" w:eastAsia="楷体" w:cs="宋体"/>
                <w:bCs/>
                <w:color w:val="000000"/>
                <w:sz w:val="21"/>
                <w:szCs w:val="21"/>
              </w:rPr>
            </w:pPr>
            <w:r>
              <w:rPr>
                <w:rFonts w:hint="eastAsia" w:ascii="仿宋_GB2312" w:hAnsi="仿宋_GB2312" w:eastAsia="仿宋_GB2312" w:cs="仿宋_GB2312"/>
                <w:sz w:val="21"/>
                <w:szCs w:val="21"/>
                <w:lang w:val="en-US" w:eastAsia="zh-CN"/>
              </w:rPr>
              <w:t>卜卦巷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因曾是占卜算卦商业活动集中地而命名。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37</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草席巷</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84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曾是制作、售卖草席的集中地</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38</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柴铺街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119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因曾是柴火碳木商铺聚集地而命名。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39</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店下街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47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40</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箍行街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55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曾是箍桶匠人的聚集地</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41</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行前横街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87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both"/>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因曾是</w:t>
            </w:r>
            <w:r>
              <w:rPr>
                <w:rFonts w:hint="eastAsia" w:ascii="仿宋_GB2312" w:hAnsi="仿宋_GB2312" w:eastAsia="仿宋_GB2312" w:cs="仿宋_GB2312"/>
                <w:szCs w:val="21"/>
              </w:rPr>
              <w:t>古代的行业组织、商业行会</w:t>
            </w:r>
            <w:r>
              <w:rPr>
                <w:rFonts w:hint="eastAsia" w:ascii="仿宋_GB2312" w:hAnsi="仿宋_GB2312" w:eastAsia="仿宋_GB2312" w:cs="仿宋_GB2312"/>
                <w:szCs w:val="21"/>
                <w:lang w:val="en-US" w:eastAsia="zh-CN"/>
              </w:rPr>
              <w:t>聚集地而命名。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42</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行前街</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49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43</w:t>
            </w:r>
          </w:p>
        </w:tc>
        <w:tc>
          <w:tcPr>
            <w:tcW w:w="1330"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竹园内直街</w:t>
            </w:r>
          </w:p>
        </w:tc>
        <w:tc>
          <w:tcPr>
            <w:tcW w:w="1176"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292</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竹园内社区直街。</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44</w:t>
            </w:r>
          </w:p>
        </w:tc>
        <w:tc>
          <w:tcPr>
            <w:tcW w:w="1421"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龙船巷</w:t>
            </w:r>
          </w:p>
        </w:tc>
        <w:tc>
          <w:tcPr>
            <w:tcW w:w="887"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rPr>
            </w:pPr>
            <w:r>
              <w:rPr>
                <w:rFonts w:hint="eastAsia" w:ascii="仿宋_GB2312" w:hAnsi="仿宋_GB2312" w:eastAsia="仿宋_GB2312" w:cs="仿宋_GB2312"/>
                <w:szCs w:val="21"/>
                <w:lang w:val="en-US" w:eastAsia="zh-CN"/>
              </w:rPr>
              <w:t>36</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因过往有龙舟制作、存放或相关活动而</w:t>
            </w:r>
            <w:r>
              <w:rPr>
                <w:rFonts w:hint="eastAsia" w:ascii="仿宋_GB2312" w:hAnsi="仿宋_GB2312" w:eastAsia="仿宋_GB2312" w:cs="仿宋_GB2312"/>
                <w:szCs w:val="21"/>
                <w:lang w:val="en-US" w:eastAsia="zh-CN"/>
              </w:rPr>
              <w:t>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45</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米筛街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61</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因</w:t>
            </w:r>
            <w:r>
              <w:rPr>
                <w:rFonts w:hint="eastAsia" w:ascii="仿宋_GB2312" w:hAnsi="仿宋_GB2312" w:eastAsia="仿宋_GB2312" w:cs="仿宋_GB2312"/>
                <w:szCs w:val="21"/>
                <w:lang w:val="en-US" w:eastAsia="zh-CN"/>
              </w:rPr>
              <w:t>曾是</w:t>
            </w:r>
            <w:r>
              <w:rPr>
                <w:rFonts w:hint="eastAsia" w:ascii="仿宋_GB2312" w:hAnsi="仿宋_GB2312" w:eastAsia="仿宋_GB2312" w:cs="仿宋_GB2312"/>
                <w:szCs w:val="21"/>
              </w:rPr>
              <w:t>售卖米筛</w:t>
            </w:r>
            <w:r>
              <w:rPr>
                <w:rFonts w:hint="eastAsia" w:ascii="仿宋_GB2312" w:hAnsi="仿宋_GB2312" w:eastAsia="仿宋_GB2312" w:cs="仿宋_GB2312"/>
                <w:szCs w:val="21"/>
                <w:lang w:val="en-US" w:eastAsia="zh-CN"/>
              </w:rPr>
              <w:t>的集中地</w:t>
            </w:r>
            <w:r>
              <w:rPr>
                <w:rFonts w:hint="eastAsia" w:ascii="仿宋_GB2312" w:hAnsi="仿宋_GB2312" w:eastAsia="仿宋_GB2312" w:cs="仿宋_GB2312"/>
                <w:szCs w:val="21"/>
              </w:rPr>
              <w:t>而</w:t>
            </w:r>
            <w:r>
              <w:rPr>
                <w:rFonts w:hint="eastAsia" w:ascii="仿宋_GB2312" w:hAnsi="仿宋_GB2312" w:eastAsia="仿宋_GB2312" w:cs="仿宋_GB2312"/>
                <w:szCs w:val="21"/>
                <w:lang w:val="en-US" w:eastAsia="zh-CN"/>
              </w:rPr>
              <w:t>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面布街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31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因</w:t>
            </w:r>
            <w:r>
              <w:rPr>
                <w:rFonts w:hint="eastAsia" w:ascii="仿宋_GB2312" w:hAnsi="仿宋_GB2312" w:eastAsia="仿宋_GB2312" w:cs="仿宋_GB2312"/>
                <w:szCs w:val="21"/>
                <w:lang w:val="en-US" w:eastAsia="zh-CN"/>
              </w:rPr>
              <w:t>曾是</w:t>
            </w:r>
            <w:r>
              <w:rPr>
                <w:rFonts w:hint="eastAsia" w:ascii="仿宋_GB2312" w:hAnsi="仿宋_GB2312" w:eastAsia="仿宋_GB2312" w:cs="仿宋_GB2312"/>
                <w:szCs w:val="21"/>
              </w:rPr>
              <w:t>面布</w:t>
            </w:r>
            <w:r>
              <w:rPr>
                <w:rFonts w:hint="eastAsia" w:ascii="仿宋_GB2312" w:hAnsi="仿宋_GB2312" w:eastAsia="仿宋_GB2312" w:cs="仿宋_GB2312"/>
                <w:szCs w:val="21"/>
                <w:lang w:val="en-US" w:eastAsia="zh-CN"/>
              </w:rPr>
              <w:t>作坊集聚地</w:t>
            </w:r>
            <w:r>
              <w:rPr>
                <w:rFonts w:hint="eastAsia" w:ascii="仿宋_GB2312" w:hAnsi="仿宋_GB2312" w:eastAsia="仿宋_GB2312" w:cs="仿宋_GB2312"/>
                <w:szCs w:val="21"/>
              </w:rPr>
              <w:t>而</w:t>
            </w:r>
            <w:r>
              <w:rPr>
                <w:rFonts w:hint="eastAsia" w:ascii="仿宋_GB2312" w:hAnsi="仿宋_GB2312" w:eastAsia="仿宋_GB2312" w:cs="仿宋_GB2312"/>
                <w:szCs w:val="21"/>
                <w:lang w:val="en-US" w:eastAsia="zh-CN"/>
              </w:rPr>
              <w:t>命</w:t>
            </w:r>
            <w:r>
              <w:rPr>
                <w:rFonts w:hint="eastAsia" w:ascii="仿宋_GB2312" w:hAnsi="仿宋_GB2312" w:eastAsia="仿宋_GB2312" w:cs="仿宋_GB2312"/>
                <w:szCs w:val="21"/>
              </w:rPr>
              <w:t>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47</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猪肉街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57</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因</w:t>
            </w:r>
            <w:r>
              <w:rPr>
                <w:rFonts w:hint="eastAsia" w:ascii="仿宋_GB2312" w:hAnsi="仿宋_GB2312" w:eastAsia="仿宋_GB2312" w:cs="仿宋_GB2312"/>
                <w:szCs w:val="21"/>
                <w:lang w:val="en-US" w:eastAsia="zh-CN"/>
              </w:rPr>
              <w:t>曾</w:t>
            </w:r>
            <w:r>
              <w:rPr>
                <w:rFonts w:hint="eastAsia" w:ascii="仿宋_GB2312" w:hAnsi="仿宋_GB2312" w:eastAsia="仿宋_GB2312" w:cs="仿宋_GB2312"/>
                <w:szCs w:val="21"/>
              </w:rPr>
              <w:t>聚集众多肉铺和猪肉摊贩而</w:t>
            </w:r>
            <w:r>
              <w:rPr>
                <w:rFonts w:hint="eastAsia" w:ascii="仿宋_GB2312" w:hAnsi="仿宋_GB2312" w:eastAsia="仿宋_GB2312" w:cs="仿宋_GB2312"/>
                <w:szCs w:val="21"/>
                <w:lang w:val="en-US" w:eastAsia="zh-CN"/>
              </w:rPr>
              <w:t>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48</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青果行街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49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曾以青果加工</w:t>
            </w:r>
            <w:r>
              <w:rPr>
                <w:rFonts w:hint="eastAsia" w:ascii="仿宋_GB2312" w:hAnsi="仿宋_GB2312" w:eastAsia="仿宋_GB2312" w:cs="仿宋_GB2312"/>
                <w:szCs w:val="21"/>
                <w:lang w:val="en-US" w:eastAsia="zh-CN"/>
              </w:rPr>
              <w:t>作坊集聚地而命名。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49</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下亭街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83</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50</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外面线街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71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位于棉湖寨外，因</w:t>
            </w:r>
            <w:r>
              <w:rPr>
                <w:rFonts w:hint="eastAsia" w:ascii="仿宋_GB2312" w:hAnsi="仿宋_GB2312" w:eastAsia="仿宋_GB2312" w:cs="仿宋_GB2312"/>
                <w:szCs w:val="21"/>
              </w:rPr>
              <w:t>以售卖面线等传统食品而</w:t>
            </w:r>
            <w:r>
              <w:rPr>
                <w:rFonts w:hint="eastAsia" w:ascii="仿宋_GB2312" w:hAnsi="仿宋_GB2312" w:eastAsia="仿宋_GB2312" w:cs="仿宋_GB2312"/>
                <w:szCs w:val="21"/>
                <w:lang w:val="en-US" w:eastAsia="zh-CN"/>
              </w:rPr>
              <w:t>命</w:t>
            </w:r>
            <w:r>
              <w:rPr>
                <w:rFonts w:hint="eastAsia" w:ascii="仿宋_GB2312" w:hAnsi="仿宋_GB2312" w:eastAsia="仿宋_GB2312" w:cs="仿宋_GB2312"/>
                <w:szCs w:val="21"/>
              </w:rPr>
              <w:t>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51</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竹</w:t>
            </w:r>
            <w:r>
              <w:rPr>
                <w:rFonts w:hint="eastAsia" w:ascii="仿宋_GB2312" w:hAnsi="仿宋_GB2312" w:eastAsia="仿宋_GB2312" w:cs="仿宋_GB2312"/>
                <w:color w:val="auto"/>
                <w:szCs w:val="21"/>
                <w:lang w:val="en-US" w:eastAsia="zh-CN"/>
              </w:rPr>
              <w:t>篾</w:t>
            </w:r>
            <w:r>
              <w:rPr>
                <w:rFonts w:hint="eastAsia" w:ascii="仿宋_GB2312" w:hAnsi="仿宋_GB2312" w:eastAsia="仿宋_GB2312" w:cs="仿宋_GB2312"/>
                <w:szCs w:val="21"/>
                <w:lang w:val="en-US" w:eastAsia="zh-CN"/>
              </w:rPr>
              <w:t>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132</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因</w:t>
            </w:r>
            <w:r>
              <w:rPr>
                <w:rFonts w:hint="eastAsia" w:ascii="仿宋_GB2312" w:hAnsi="仿宋_GB2312" w:eastAsia="仿宋_GB2312" w:cs="仿宋_GB2312"/>
                <w:szCs w:val="21"/>
                <w:lang w:val="en-US" w:eastAsia="zh-CN"/>
              </w:rPr>
              <w:t>曾是</w:t>
            </w:r>
            <w:r>
              <w:rPr>
                <w:rFonts w:hint="eastAsia" w:ascii="仿宋_GB2312" w:hAnsi="仿宋_GB2312" w:eastAsia="仿宋_GB2312" w:cs="仿宋_GB2312"/>
                <w:szCs w:val="21"/>
              </w:rPr>
              <w:t>竹</w:t>
            </w:r>
            <w:r>
              <w:rPr>
                <w:rFonts w:hint="eastAsia" w:ascii="仿宋_GB2312" w:hAnsi="仿宋_GB2312" w:eastAsia="仿宋_GB2312" w:cs="仿宋_GB2312"/>
                <w:color w:val="auto"/>
                <w:szCs w:val="21"/>
                <w:lang w:val="en-US" w:eastAsia="zh-CN"/>
              </w:rPr>
              <w:t>篾</w:t>
            </w:r>
            <w:r>
              <w:rPr>
                <w:rFonts w:hint="eastAsia" w:ascii="仿宋_GB2312" w:hAnsi="仿宋_GB2312" w:eastAsia="仿宋_GB2312" w:cs="仿宋_GB2312"/>
                <w:szCs w:val="21"/>
              </w:rPr>
              <w:t>制品</w:t>
            </w:r>
            <w:r>
              <w:rPr>
                <w:rFonts w:hint="eastAsia" w:ascii="仿宋_GB2312" w:hAnsi="仿宋_GB2312" w:eastAsia="仿宋_GB2312" w:cs="仿宋_GB2312"/>
                <w:szCs w:val="21"/>
                <w:lang w:val="en-US" w:eastAsia="zh-CN"/>
              </w:rPr>
              <w:t>作坊及售卖集中地</w:t>
            </w:r>
            <w:r>
              <w:rPr>
                <w:rFonts w:hint="eastAsia" w:ascii="仿宋_GB2312" w:hAnsi="仿宋_GB2312" w:eastAsia="仿宋_GB2312" w:cs="仿宋_GB2312"/>
                <w:szCs w:val="21"/>
              </w:rPr>
              <w:t>而</w:t>
            </w:r>
            <w:r>
              <w:rPr>
                <w:rFonts w:hint="eastAsia" w:ascii="仿宋_GB2312" w:hAnsi="仿宋_GB2312" w:eastAsia="仿宋_GB2312" w:cs="仿宋_GB2312"/>
                <w:szCs w:val="21"/>
                <w:lang w:val="en-US" w:eastAsia="zh-CN"/>
              </w:rPr>
              <w:t>命</w:t>
            </w:r>
            <w:r>
              <w:rPr>
                <w:rFonts w:hint="eastAsia" w:ascii="仿宋_GB2312" w:hAnsi="仿宋_GB2312" w:eastAsia="仿宋_GB2312" w:cs="仿宋_GB2312"/>
                <w:szCs w:val="21"/>
              </w:rPr>
              <w:t>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52</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张犁街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44</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因铁匠铺集中而</w:t>
            </w:r>
            <w:r>
              <w:rPr>
                <w:rFonts w:hint="eastAsia" w:ascii="仿宋_GB2312" w:hAnsi="仿宋_GB2312" w:eastAsia="仿宋_GB2312" w:cs="仿宋_GB2312"/>
                <w:szCs w:val="21"/>
                <w:lang w:val="en-US" w:eastAsia="zh-CN"/>
              </w:rPr>
              <w:t>命</w:t>
            </w:r>
            <w:r>
              <w:rPr>
                <w:rFonts w:hint="eastAsia" w:ascii="仿宋_GB2312" w:hAnsi="仿宋_GB2312" w:eastAsia="仿宋_GB2312" w:cs="仿宋_GB2312"/>
                <w:szCs w:val="21"/>
              </w:rPr>
              <w:t>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53</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内面线街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90</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位于棉湖寨</w:t>
            </w:r>
            <w:r>
              <w:rPr>
                <w:rFonts w:hint="eastAsia" w:ascii="仿宋_GB2312" w:hAnsi="仿宋_GB2312" w:eastAsia="仿宋_GB2312" w:cs="仿宋_GB2312"/>
                <w:szCs w:val="21"/>
                <w:lang w:val="en-US" w:eastAsia="zh-CN"/>
              </w:rPr>
              <w:t>内</w:t>
            </w:r>
            <w:r>
              <w:rPr>
                <w:rFonts w:hint="eastAsia" w:ascii="仿宋_GB2312" w:hAnsi="仿宋_GB2312" w:eastAsia="仿宋_GB2312" w:cs="仿宋_GB2312"/>
                <w:szCs w:val="21"/>
              </w:rPr>
              <w:t>，因以售卖面线等传统食品而命名。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54</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白糖街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92</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因曾是白糖作坊和经营集中地而命名。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55</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火烧地巷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102</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青砖巷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57</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戏台巷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211</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因附近有古戏台而命名。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58</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送船巷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69</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源于过去棉湖镇的水运兴盛，这里是人们送别远行船只的地方</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59</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宁鼓巷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auto"/>
                <w:szCs w:val="21"/>
                <w:lang w:val="en-US" w:eastAsia="zh-CN"/>
              </w:rPr>
              <w:t>旧时有专门制作鼓的人家在此居住。</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60</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文祠埕巷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130</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以巷内的文祠而得名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61</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林厝祠巷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60</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林</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附近有林厝祠</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62</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女庵脚巷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因巷内曾有女庵而得名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63</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大吉社巷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68</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因附近有大吉社而命名。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64</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戏院前街</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因位于棉湖电影院前而命名。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65</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衙后池巷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139</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因副县衙</w:t>
            </w:r>
            <w:r>
              <w:rPr>
                <w:rFonts w:hint="eastAsia" w:ascii="仿宋_GB2312" w:hAnsi="仿宋_GB2312" w:eastAsia="仿宋_GB2312" w:cs="仿宋_GB2312"/>
                <w:szCs w:val="21"/>
              </w:rPr>
              <w:t>后</w:t>
            </w:r>
            <w:r>
              <w:rPr>
                <w:rFonts w:hint="eastAsia" w:ascii="仿宋_GB2312" w:hAnsi="仿宋_GB2312" w:eastAsia="仿宋_GB2312" w:cs="仿宋_GB2312"/>
                <w:szCs w:val="21"/>
                <w:lang w:val="en-US" w:eastAsia="zh-CN"/>
              </w:rPr>
              <w:t>开挖</w:t>
            </w:r>
            <w:r>
              <w:rPr>
                <w:rFonts w:hint="eastAsia" w:ascii="仿宋_GB2312" w:hAnsi="仿宋_GB2312" w:eastAsia="仿宋_GB2312" w:cs="仿宋_GB2312"/>
                <w:szCs w:val="21"/>
              </w:rPr>
              <w:t>一</w:t>
            </w:r>
            <w:r>
              <w:rPr>
                <w:rFonts w:hint="eastAsia" w:ascii="仿宋_GB2312" w:hAnsi="仿宋_GB2312" w:eastAsia="仿宋_GB2312" w:cs="仿宋_GB2312"/>
                <w:szCs w:val="21"/>
                <w:lang w:val="en-US" w:eastAsia="zh-CN"/>
              </w:rPr>
              <w:t>处</w:t>
            </w:r>
            <w:r>
              <w:rPr>
                <w:rFonts w:hint="eastAsia" w:ascii="仿宋_GB2312" w:hAnsi="仿宋_GB2312" w:eastAsia="仿宋_GB2312" w:cs="仿宋_GB2312"/>
                <w:szCs w:val="21"/>
              </w:rPr>
              <w:t>池塘</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衙前池巷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因副县衙前开挖</w:t>
            </w:r>
            <w:r>
              <w:rPr>
                <w:rFonts w:hint="eastAsia" w:ascii="仿宋_GB2312" w:hAnsi="仿宋_GB2312" w:eastAsia="仿宋_GB2312" w:cs="仿宋_GB2312"/>
                <w:szCs w:val="21"/>
              </w:rPr>
              <w:t>一</w:t>
            </w:r>
            <w:r>
              <w:rPr>
                <w:rFonts w:hint="eastAsia" w:ascii="仿宋_GB2312" w:hAnsi="仿宋_GB2312" w:eastAsia="仿宋_GB2312" w:cs="仿宋_GB2312"/>
                <w:szCs w:val="21"/>
                <w:lang w:val="en-US" w:eastAsia="zh-CN"/>
              </w:rPr>
              <w:t>处</w:t>
            </w:r>
            <w:r>
              <w:rPr>
                <w:rFonts w:hint="eastAsia" w:ascii="仿宋_GB2312" w:hAnsi="仿宋_GB2312" w:eastAsia="仿宋_GB2312" w:cs="仿宋_GB2312"/>
                <w:szCs w:val="21"/>
              </w:rPr>
              <w:t>池塘</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67</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翁厝巷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102</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宋体" w:cs="仿宋_GB2312"/>
                <w:szCs w:val="21"/>
                <w:lang w:eastAsia="zh-CN"/>
              </w:rPr>
            </w:pPr>
            <w:r>
              <w:rPr>
                <w:rFonts w:hint="eastAsia" w:ascii="仿宋_GB2312" w:hAnsi="仿宋_GB2312" w:eastAsia="仿宋_GB2312" w:cs="仿宋_GB2312"/>
                <w:szCs w:val="21"/>
              </w:rPr>
              <w:t>以翁姓家族聚居而得名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68</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打油巷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177</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rPr>
            </w:pPr>
            <w:r>
              <w:rPr>
                <w:rFonts w:hint="eastAsia" w:ascii="仿宋_GB2312" w:hAnsi="仿宋_GB2312" w:eastAsia="仿宋_GB2312" w:cs="仿宋_GB2312"/>
                <w:szCs w:val="21"/>
                <w:lang w:val="en-US" w:eastAsia="zh-CN"/>
              </w:rPr>
              <w:t>因过去巷内有许多打油的店铺而命名。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69</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横街仔巷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95</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南门大街与米街之间相交的横街，街巷较窄，故名。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70</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竹竿巷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65</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因形似竹竿细长而命名。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71</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大巷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75</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72</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新灰埕二巷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78</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73</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大德爷宫巷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79</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以街内</w:t>
            </w:r>
            <w:r>
              <w:rPr>
                <w:rFonts w:hint="eastAsia" w:ascii="仿宋_GB2312" w:hAnsi="仿宋_GB2312" w:eastAsia="仿宋_GB2312" w:cs="仿宋_GB2312"/>
                <w:szCs w:val="21"/>
                <w:lang w:val="en-US" w:eastAsia="zh-CN"/>
              </w:rPr>
              <w:t>有</w:t>
            </w:r>
            <w:r>
              <w:rPr>
                <w:rFonts w:hint="eastAsia" w:ascii="仿宋_GB2312" w:hAnsi="仿宋_GB2312" w:eastAsia="仿宋_GB2312" w:cs="仿宋_GB2312"/>
                <w:szCs w:val="21"/>
              </w:rPr>
              <w:t>供奉的</w:t>
            </w:r>
            <w:r>
              <w:rPr>
                <w:rFonts w:hint="eastAsia" w:ascii="仿宋_GB2312" w:hAnsi="仿宋_GB2312" w:eastAsia="仿宋_GB2312" w:cs="仿宋_GB2312"/>
                <w:szCs w:val="21"/>
                <w:lang w:val="en-US" w:eastAsia="zh-CN"/>
              </w:rPr>
              <w:t>大德爷宫</w:t>
            </w:r>
            <w:r>
              <w:rPr>
                <w:rFonts w:hint="eastAsia" w:ascii="仿宋_GB2312" w:hAnsi="仿宋_GB2312" w:eastAsia="仿宋_GB2312" w:cs="仿宋_GB2312"/>
                <w:szCs w:val="21"/>
              </w:rPr>
              <w:t>而命名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74</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十八弯巷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272</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以其曲折蜿蜒的走向而著名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75</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新兴街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56</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老园内巷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164</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老园社区内街巷。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77</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柚园一巷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曾有较多的柚园分布</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78</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柚园二巷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78</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曾有较多的柚园分布</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79</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水关头巷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38</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位于历史上棉湖镇水关头区域，是过去棉湖与外界通过水路进行交流和运输的重要通道之一，水关头巷也因此成为货物装卸、人员往来较为频繁的地方。</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80</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竹椅巷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71</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因</w:t>
            </w:r>
            <w:r>
              <w:rPr>
                <w:rFonts w:hint="eastAsia" w:ascii="仿宋_GB2312" w:hAnsi="仿宋_GB2312" w:eastAsia="仿宋_GB2312" w:cs="仿宋_GB2312"/>
                <w:szCs w:val="21"/>
              </w:rPr>
              <w:t>过去巷内有许多制作和售卖竹椅的店铺和作坊</w:t>
            </w:r>
            <w:r>
              <w:rPr>
                <w:rFonts w:hint="eastAsia" w:ascii="仿宋_GB2312" w:hAnsi="仿宋_GB2312" w:eastAsia="仿宋_GB2312" w:cs="仿宋_GB2312"/>
                <w:szCs w:val="21"/>
                <w:lang w:val="en-US" w:eastAsia="zh-CN"/>
              </w:rPr>
              <w:t>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81</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新帝爷街</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54</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以街内</w:t>
            </w:r>
            <w:r>
              <w:rPr>
                <w:rFonts w:hint="eastAsia" w:ascii="仿宋_GB2312" w:hAnsi="仿宋_GB2312" w:eastAsia="仿宋_GB2312" w:cs="仿宋_GB2312"/>
                <w:szCs w:val="21"/>
                <w:lang w:val="en-US" w:eastAsia="zh-CN"/>
              </w:rPr>
              <w:t>有</w:t>
            </w:r>
            <w:r>
              <w:rPr>
                <w:rFonts w:hint="eastAsia" w:ascii="仿宋_GB2312" w:hAnsi="仿宋_GB2312" w:eastAsia="仿宋_GB2312" w:cs="仿宋_GB2312"/>
                <w:szCs w:val="21"/>
              </w:rPr>
              <w:t>供奉的新帝爷公</w:t>
            </w:r>
            <w:r>
              <w:rPr>
                <w:rFonts w:hint="eastAsia" w:ascii="仿宋_GB2312" w:hAnsi="仿宋_GB2312" w:eastAsia="仿宋_GB2312" w:cs="仿宋_GB2312"/>
                <w:szCs w:val="21"/>
                <w:lang w:val="en-US" w:eastAsia="zh-CN"/>
              </w:rPr>
              <w:t>的玄帝庙</w:t>
            </w:r>
            <w:r>
              <w:rPr>
                <w:rFonts w:hint="eastAsia" w:ascii="仿宋_GB2312" w:hAnsi="仿宋_GB2312" w:eastAsia="仿宋_GB2312" w:cs="仿宋_GB2312"/>
                <w:szCs w:val="21"/>
              </w:rPr>
              <w:t>而命名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82</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马厝巷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马</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83</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方围李厝巷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136</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方围社区内</w:t>
            </w: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李</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84</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杨厝巷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126</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南门</w:t>
            </w: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杨</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85</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草厝一巷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48</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过去此巷的房屋可能多为草房或简易建筑</w:t>
            </w:r>
            <w:r>
              <w:rPr>
                <w:rFonts w:hint="eastAsia" w:ascii="仿宋_GB2312" w:hAnsi="仿宋_GB2312" w:eastAsia="仿宋_GB2312" w:cs="仿宋_GB2312"/>
                <w:szCs w:val="21"/>
                <w:lang w:val="en-US" w:eastAsia="zh-CN"/>
              </w:rPr>
              <w:t>而命名。</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86</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草厝二巷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46</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rPr>
              <w:t>过去此巷的房屋可能多为草房或简易建筑而命名。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87</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陈厝祠巷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58</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副县衙附近</w:t>
            </w: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陈</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88</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豆埕巷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73</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t>过去用于晾晒和储存豆类的场地，巷内可能曾有许多与豆类加工、销售相关的店铺和作坊</w:t>
            </w:r>
            <w:r>
              <w:rPr>
                <w:rFonts w:hint="eastAsia" w:ascii="仿宋_GB2312" w:hAnsi="仿宋_GB2312" w:eastAsia="仿宋_GB2312" w:cs="仿宋_GB2312"/>
                <w:szCs w:val="21"/>
                <w:lang w:val="en-US" w:eastAsia="zh-CN"/>
              </w:rPr>
              <w:t>而得名。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669" w:type="dxa"/>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89</w:t>
            </w:r>
          </w:p>
        </w:tc>
        <w:tc>
          <w:tcPr>
            <w:tcW w:w="1330"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广巷</w:t>
            </w:r>
          </w:p>
        </w:tc>
        <w:tc>
          <w:tcPr>
            <w:tcW w:w="1176" w:type="dxa"/>
            <w:gridSpan w:val="6"/>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95</w:t>
            </w:r>
          </w:p>
        </w:tc>
        <w:tc>
          <w:tcPr>
            <w:tcW w:w="3249"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713"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90</w:t>
            </w:r>
          </w:p>
        </w:tc>
        <w:tc>
          <w:tcPr>
            <w:tcW w:w="1421" w:type="dxa"/>
            <w:gridSpan w:val="7"/>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李厝巷</w:t>
            </w:r>
          </w:p>
        </w:tc>
        <w:tc>
          <w:tcPr>
            <w:tcW w:w="887" w:type="dxa"/>
            <w:gridSpan w:val="5"/>
            <w:shd w:val="clear" w:color="auto" w:fill="auto"/>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134</w:t>
            </w:r>
          </w:p>
        </w:tc>
        <w:tc>
          <w:tcPr>
            <w:tcW w:w="2630" w:type="dxa"/>
            <w:gridSpan w:val="12"/>
            <w:vAlign w:val="center"/>
          </w:tcPr>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副县衙附近</w:t>
            </w:r>
            <w:r>
              <w:rPr>
                <w:rFonts w:hint="eastAsia" w:ascii="仿宋_GB2312" w:hAnsi="仿宋_GB2312" w:eastAsia="仿宋_GB2312" w:cs="仿宋_GB2312"/>
                <w:szCs w:val="21"/>
              </w:rPr>
              <w:t>以</w:t>
            </w:r>
            <w:r>
              <w:rPr>
                <w:rFonts w:hint="eastAsia" w:ascii="仿宋_GB2312" w:hAnsi="仿宋_GB2312" w:eastAsia="仿宋_GB2312" w:cs="仿宋_GB2312"/>
                <w:szCs w:val="21"/>
                <w:lang w:val="en-US" w:eastAsia="zh-CN"/>
              </w:rPr>
              <w:t>李</w:t>
            </w:r>
            <w:r>
              <w:rPr>
                <w:rFonts w:hint="eastAsia" w:ascii="仿宋_GB2312" w:hAnsi="仿宋_GB2312" w:eastAsia="仿宋_GB2312" w:cs="仿宋_GB2312"/>
                <w:szCs w:val="21"/>
              </w:rPr>
              <w:t>姓家族聚居而得名</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3" w:hRule="atLeast"/>
        </w:trPr>
        <w:tc>
          <w:tcPr>
            <w:tcW w:w="2505" w:type="dxa"/>
            <w:vMerge w:val="continue"/>
            <w:vAlign w:val="top"/>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kern w:val="0"/>
                <w:sz w:val="24"/>
                <w:szCs w:val="20"/>
              </w:rPr>
            </w:pPr>
          </w:p>
        </w:tc>
        <w:tc>
          <w:tcPr>
            <w:tcW w:w="12075" w:type="dxa"/>
            <w:gridSpan w:val="57"/>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highlight w:val="none"/>
              </w:rPr>
              <w:t>街巷之间相交情况（要注明相交街道名称）</w:t>
            </w:r>
            <w:r>
              <w:rPr>
                <w:rFonts w:hint="eastAsia" w:ascii="仿宋_GB2312" w:hAnsi="仿宋_GB2312" w:eastAsia="仿宋_GB2312" w:cs="仿宋_GB2312"/>
                <w:szCs w:val="21"/>
              </w:rPr>
              <w:t>：</w:t>
            </w:r>
            <w:r>
              <w:rPr>
                <w:rFonts w:hint="eastAsia" w:ascii="仿宋_GB2312" w:hAnsi="仿宋_GB2312" w:eastAsia="仿宋_GB2312" w:cs="仿宋_GB2312"/>
                <w:szCs w:val="21"/>
                <w:lang w:val="en-US" w:eastAsia="zh-CN"/>
              </w:rPr>
              <w:t>解放路与米街、南门大街、盐厂门巷、码头巷、陂头下巷、庵前巷相交；麻圩街与妈宫后巷相交，南门大街与解放路、大巷、新灰埕二巷、大德爷宫巷、横街仔巷、十八弯巷、戏院前街、刣羊巷、双福巷、老猪圩巷相交；米街与解放路、白糖街、林厝祠巷、戏台巷、戏院前街、大吉社巷相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7</w:t>
            </w:r>
            <w:r>
              <w:rPr>
                <w:rFonts w:hint="eastAsia" w:ascii="仿宋_GB2312" w:hAnsi="仿宋_GB2312" w:eastAsia="仿宋_GB2312" w:cs="仿宋_GB2312"/>
                <w:szCs w:val="21"/>
              </w:rPr>
              <w:t>.聚落与自然环境完整度</w:t>
            </w:r>
          </w:p>
        </w:tc>
        <w:tc>
          <w:tcPr>
            <w:tcW w:w="5445" w:type="dxa"/>
            <w:gridSpan w:val="23"/>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color w:val="000000"/>
                <w:sz w:val="24"/>
                <w:szCs w:val="20"/>
                <w:lang w:val="en-US" w:eastAsia="zh-CN"/>
              </w:rPr>
            </w:pPr>
            <w:r>
              <w:rPr>
                <w:rFonts w:hint="eastAsia" w:ascii="仿宋_GB2312" w:hAnsi="仿宋_GB2312" w:eastAsia="仿宋_GB2312" w:cs="仿宋_GB2312"/>
                <w:szCs w:val="21"/>
              </w:rPr>
              <w:t>类别：</w:t>
            </w:r>
            <w:r>
              <w:rPr>
                <w:rFonts w:hint="eastAsia" w:ascii="仿宋_GB2312" w:hAnsi="仿宋_GB2312" w:eastAsia="仿宋_GB2312" w:cs="仿宋_GB2312"/>
                <w:szCs w:val="21"/>
                <w:lang w:val="en-US" w:eastAsia="zh-CN"/>
              </w:rPr>
              <w:t>完整优美</w:t>
            </w:r>
          </w:p>
        </w:tc>
        <w:tc>
          <w:tcPr>
            <w:tcW w:w="6630" w:type="dxa"/>
            <w:gridSpan w:val="3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color w:val="000000"/>
                <w:sz w:val="24"/>
                <w:szCs w:val="20"/>
              </w:rPr>
            </w:pPr>
            <w:r>
              <w:rPr>
                <w:rFonts w:hint="eastAsia" w:ascii="仿宋_GB2312" w:hAnsi="仿宋_GB2312" w:eastAsia="仿宋_GB2312" w:cs="仿宋_GB2312"/>
                <w:szCs w:val="21"/>
              </w:rPr>
              <w:t>分两类：完整优美；一般。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12075" w:type="dxa"/>
            <w:gridSpan w:val="57"/>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反映聚落与周围自然环境的完整状况，要综合评价自然环境完整性、生态环境质量、建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构</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筑物的和谐程度。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8</w:t>
            </w:r>
            <w:r>
              <w:rPr>
                <w:rFonts w:hint="eastAsia" w:ascii="仿宋_GB2312" w:hAnsi="仿宋_GB2312" w:eastAsia="仿宋_GB2312" w:cs="仿宋_GB2312"/>
                <w:szCs w:val="21"/>
              </w:rPr>
              <w:t>.空间格局及功能特色</w:t>
            </w:r>
          </w:p>
        </w:tc>
        <w:tc>
          <w:tcPr>
            <w:tcW w:w="5445" w:type="dxa"/>
            <w:gridSpan w:val="2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空间格局完整情况（指十分完整或较为完整）</w:t>
            </w:r>
          </w:p>
        </w:tc>
        <w:tc>
          <w:tcPr>
            <w:tcW w:w="6630" w:type="dxa"/>
            <w:gridSpan w:val="3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十分完整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5445" w:type="dxa"/>
            <w:gridSpan w:val="2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lang w:eastAsia="zh-CN"/>
              </w:rPr>
            </w:pPr>
            <w:r>
              <w:rPr>
                <w:rFonts w:hint="eastAsia" w:ascii="仿宋_GB2312" w:hAnsi="仿宋_GB2312" w:eastAsia="仿宋_GB2312" w:cs="仿宋_GB2312"/>
                <w:szCs w:val="21"/>
                <w:highlight w:val="none"/>
              </w:rPr>
              <w:t>有何明显特殊功能（指消防、给排水、防盗、防御等）</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需注明相应史志资料的名称、著者、年代和原文</w:t>
            </w:r>
            <w:r>
              <w:rPr>
                <w:rFonts w:hint="eastAsia" w:ascii="仿宋_GB2312" w:hAnsi="仿宋_GB2312" w:eastAsia="仿宋_GB2312" w:cs="仿宋_GB2312"/>
                <w:szCs w:val="21"/>
                <w:highlight w:val="none"/>
                <w:lang w:eastAsia="zh-CN"/>
              </w:rPr>
              <w:t>）</w:t>
            </w:r>
          </w:p>
        </w:tc>
        <w:tc>
          <w:tcPr>
            <w:tcW w:w="6630" w:type="dxa"/>
            <w:gridSpan w:val="3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“揭阳，府西西北有揭岭，南有古溪，东南滨海，西有南寨巡检司，本名湖口，治湖口村，后迁棉湖寨更名</w:t>
            </w:r>
            <w:r>
              <w:rPr>
                <w:rFonts w:hint="eastAsia" w:ascii="仿宋_GB2312" w:hAnsi="仿宋_GB2312" w:eastAsia="仿宋_GB2312" w:cs="仿宋_GB2312"/>
                <w:szCs w:val="21"/>
                <w:lang w:eastAsia="zh-CN"/>
              </w:rPr>
              <w:t>。”</w:t>
            </w:r>
          </w:p>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明史·</w:t>
            </w:r>
            <w:r>
              <w:rPr>
                <w:rFonts w:hint="eastAsia" w:ascii="仿宋_GB2312" w:hAnsi="仿宋_GB2312" w:eastAsia="仿宋_GB2312" w:cs="仿宋_GB2312"/>
                <w:szCs w:val="21"/>
              </w:rPr>
              <w:t>地理志六</w:t>
            </w:r>
            <w:r>
              <w:rPr>
                <w:rFonts w:hint="eastAsia" w:ascii="仿宋_GB2312" w:hAnsi="仿宋_GB2312" w:eastAsia="仿宋_GB2312" w:cs="仿宋_GB2312"/>
                <w:szCs w:val="21"/>
                <w:lang w:eastAsia="zh-CN"/>
              </w:rPr>
              <w:t>》</w:t>
            </w:r>
          </w:p>
          <w:p>
            <w:pPr>
              <w:keepNext w:val="0"/>
              <w:keepLines w:val="0"/>
              <w:suppressLineNumbers w:val="0"/>
              <w:tabs>
                <w:tab w:val="left" w:pos="12960"/>
              </w:tabs>
              <w:spacing w:before="0" w:beforeAutospacing="0" w:after="0" w:afterAutospacing="0" w:line="240" w:lineRule="auto"/>
              <w:ind w:left="0" w:right="0"/>
              <w:jc w:val="lef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“宋太平兴国二年（977年），棉湖已形成城寨，具备有城防的规模。”</w:t>
            </w:r>
          </w:p>
          <w:p>
            <w:pPr>
              <w:keepNext w:val="0"/>
              <w:keepLines w:val="0"/>
              <w:suppressLineNumbers w:val="0"/>
              <w:tabs>
                <w:tab w:val="left" w:pos="12960"/>
              </w:tabs>
              <w:spacing w:before="0" w:beforeAutospacing="0" w:after="0" w:afterAutospacing="0" w:line="240" w:lineRule="auto"/>
              <w:ind w:left="0" w:right="0"/>
              <w:jc w:val="righ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——《棉湖文史》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p>
        </w:tc>
        <w:tc>
          <w:tcPr>
            <w:tcW w:w="5445" w:type="dxa"/>
            <w:gridSpan w:val="2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反映何种规划布局特色理论</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需注明相应史志资料的名称、著者、年代和原文</w:t>
            </w:r>
            <w:r>
              <w:rPr>
                <w:rFonts w:hint="eastAsia" w:ascii="仿宋_GB2312" w:hAnsi="仿宋_GB2312" w:eastAsia="仿宋_GB2312" w:cs="仿宋_GB2312"/>
                <w:szCs w:val="21"/>
                <w:highlight w:val="none"/>
                <w:lang w:eastAsia="zh-CN"/>
              </w:rPr>
              <w:t>）</w:t>
            </w:r>
          </w:p>
        </w:tc>
        <w:tc>
          <w:tcPr>
            <w:tcW w:w="6630" w:type="dxa"/>
            <w:gridSpan w:val="3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宋元间，经贤达者倡议，以捐助集资等方式，共</w:t>
            </w:r>
            <w:r>
              <w:rPr>
                <w:rFonts w:hint="eastAsia" w:ascii="仿宋_GB2312" w:hAnsi="仿宋_GB2312" w:eastAsia="仿宋_GB2312" w:cs="仿宋_GB2312"/>
                <w:szCs w:val="21"/>
                <w:lang w:val="en-US" w:eastAsia="zh-CN"/>
              </w:rPr>
              <w:t>创“</w:t>
            </w:r>
            <w:r>
              <w:rPr>
                <w:rFonts w:hint="eastAsia" w:ascii="仿宋_GB2312" w:hAnsi="仿宋_GB2312" w:eastAsia="仿宋_GB2312" w:cs="仿宋_GB2312"/>
                <w:szCs w:val="21"/>
              </w:rPr>
              <w:t>绵湖寨</w:t>
            </w: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rPr>
              <w:t>。东从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小苏州河</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河岸边沿往南夯打寨墙，至</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云湖境庵</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后；南自</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永昌古庙</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后右侧，经</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大厝前</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草厝巷</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头，隔开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糖水灶</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辜厝铺</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，至</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凖提庵</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；西从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文祠书院</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，顺榕江流向，至码头；北自</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盐厂门街</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后，到</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打铁街</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头。寨墙内，面积将1平方公里。並在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双忠爷</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宫前，立一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东门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慈济古庙</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戏台左侧，将百米处，立一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西门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。在南门街头，立一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南门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。在盐厂门街</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伯爷宫</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侧，立一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北门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。又在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戏台</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右侧，立一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安定门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永昌古庙</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前，立一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永昌门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，俗称</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北爷门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。在米街开一门通码头，称：</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水门仔</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。达得一提的是</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东门</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，它是</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绵湖</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之正寨门，高踞于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宫下街</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头，坐西向东，简朴浑厚，门前</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小苏州河</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万福河</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庵前潭溪</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，三河横列；其间商铺屏峙、寺观间衬、宫庙四布、民座复接，景象壮丽。从</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宫下街</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上达寨门，须经寨门内外九级石阶。临门上望，门框里；商铺若群星拱月般环绕着</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双忠古庙</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，香烟霭霭，行人如梭，庄严繁华。寨里的景观，更有一番景致；灰墙白瓦的行铺栉比，雕梁画栋之宗祠间映，庙宇辉煌，民居鳞次。条条石板路穿越其间，熙熙攘壤的街道，人流不息。</w:t>
            </w:r>
          </w:p>
          <w:p>
            <w:pPr>
              <w:keepNext w:val="0"/>
              <w:keepLines w:val="0"/>
              <w:suppressLineNumbers w:val="0"/>
              <w:tabs>
                <w:tab w:val="left" w:pos="12960"/>
              </w:tabs>
              <w:spacing w:before="0" w:beforeAutospacing="0" w:after="0" w:afterAutospacing="0" w:line="240" w:lineRule="auto"/>
              <w:ind w:left="0" w:right="0"/>
              <w:jc w:val="righ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李典信</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lang w:val="en-US" w:eastAsia="zh-CN"/>
              </w:rPr>
              <w:t>棉湖旧事（二）</w:t>
            </w: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9</w:t>
            </w:r>
            <w:r>
              <w:rPr>
                <w:rFonts w:hint="eastAsia" w:ascii="仿宋_GB2312" w:hAnsi="仿宋_GB2312" w:eastAsia="仿宋_GB2312" w:cs="仿宋_GB2312"/>
                <w:szCs w:val="21"/>
              </w:rPr>
              <w:t>.核心保护范围用地面积规模</w:t>
            </w:r>
          </w:p>
        </w:tc>
        <w:tc>
          <w:tcPr>
            <w:tcW w:w="2790" w:type="dxa"/>
            <w:gridSpan w:val="11"/>
            <w:vAlign w:val="center"/>
          </w:tcPr>
          <w:p>
            <w:pPr>
              <w:keepNext w:val="0"/>
              <w:keepLines w:val="0"/>
              <w:widowControl/>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核心保护范围用地面积（</w:t>
            </w:r>
            <w:r>
              <w:rPr>
                <w:rFonts w:hint="eastAsia" w:ascii="仿宋_GB2312" w:hAnsi="仿宋_GB2312" w:eastAsia="仿宋_GB2312" w:cs="仿宋_GB2312"/>
                <w:szCs w:val="28"/>
              </w:rPr>
              <w:t>h</w:t>
            </w:r>
            <w:r>
              <w:rPr>
                <w:rFonts w:hint="eastAsia" w:ascii="仿宋_GB2312" w:hAnsi="仿宋_GB2312" w:eastAsia="仿宋_GB2312" w:cs="仿宋_GB2312"/>
                <w:szCs w:val="21"/>
              </w:rPr>
              <w:t>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2655" w:type="dxa"/>
            <w:gridSpan w:val="12"/>
            <w:vAlign w:val="center"/>
          </w:tcPr>
          <w:p>
            <w:pPr>
              <w:keepNext w:val="0"/>
              <w:keepLines w:val="0"/>
              <w:widowControl/>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7.41</w:t>
            </w:r>
          </w:p>
        </w:tc>
        <w:tc>
          <w:tcPr>
            <w:tcW w:w="2633" w:type="dxa"/>
            <w:gridSpan w:val="16"/>
            <w:vAlign w:val="center"/>
          </w:tcPr>
          <w:p>
            <w:pPr>
              <w:keepNext w:val="0"/>
              <w:keepLines w:val="0"/>
              <w:widowControl/>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保护范围用地面积</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8"/>
              </w:rPr>
              <w:t>h</w:t>
            </w:r>
            <w:r>
              <w:rPr>
                <w:rFonts w:hint="eastAsia" w:ascii="仿宋_GB2312" w:hAnsi="仿宋_GB2312" w:eastAsia="仿宋_GB2312" w:cs="仿宋_GB2312"/>
                <w:szCs w:val="21"/>
              </w:rPr>
              <w:t>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lang w:eastAsia="zh-CN"/>
              </w:rPr>
              <w:t>）</w:t>
            </w:r>
          </w:p>
        </w:tc>
        <w:tc>
          <w:tcPr>
            <w:tcW w:w="3997" w:type="dxa"/>
            <w:gridSpan w:val="18"/>
            <w:vAlign w:val="center"/>
          </w:tcPr>
          <w:p>
            <w:pPr>
              <w:keepNext w:val="0"/>
              <w:keepLines w:val="0"/>
              <w:widowControl/>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104.92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.核心保护范围文物保护单位、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、历史建筑用地面积比例</w:t>
            </w:r>
          </w:p>
        </w:tc>
        <w:tc>
          <w:tcPr>
            <w:tcW w:w="2790" w:type="dxa"/>
            <w:gridSpan w:val="11"/>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核心保护范围内文物保护单位、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、历史建筑用地面积（</w:t>
            </w:r>
            <w:r>
              <w:rPr>
                <w:rFonts w:hint="eastAsia" w:ascii="仿宋_GB2312" w:hAnsi="仿宋_GB2312" w:eastAsia="仿宋_GB2312" w:cs="仿宋_GB2312"/>
                <w:szCs w:val="28"/>
              </w:rPr>
              <w:t>h</w:t>
            </w:r>
            <w:r>
              <w:rPr>
                <w:rFonts w:hint="eastAsia" w:ascii="仿宋_GB2312" w:hAnsi="仿宋_GB2312" w:eastAsia="仿宋_GB2312" w:cs="仿宋_GB2312"/>
                <w:szCs w:val="21"/>
              </w:rPr>
              <w:t>m</w:t>
            </w:r>
            <w:r>
              <w:rPr>
                <w:rFonts w:hint="eastAsia" w:ascii="仿宋_GB2312" w:hAnsi="仿宋_GB2312" w:eastAsia="仿宋_GB2312" w:cs="仿宋_GB2312"/>
                <w:szCs w:val="21"/>
                <w:vertAlign w:val="superscript"/>
              </w:rPr>
              <w:t>2</w:t>
            </w:r>
            <w:r>
              <w:rPr>
                <w:rFonts w:hint="eastAsia" w:ascii="仿宋_GB2312" w:hAnsi="仿宋_GB2312" w:eastAsia="仿宋_GB2312" w:cs="仿宋_GB2312"/>
                <w:szCs w:val="21"/>
              </w:rPr>
              <w:t>）</w:t>
            </w:r>
          </w:p>
        </w:tc>
        <w:tc>
          <w:tcPr>
            <w:tcW w:w="2655" w:type="dxa"/>
            <w:gridSpan w:val="12"/>
            <w:vAlign w:val="center"/>
          </w:tcPr>
          <w:p>
            <w:pPr>
              <w:keepNext w:val="0"/>
              <w:keepLines w:val="0"/>
              <w:suppressLineNumbers w:val="0"/>
              <w:tabs>
                <w:tab w:val="left" w:pos="12960"/>
              </w:tabs>
              <w:spacing w:before="0" w:beforeAutospacing="0" w:after="0" w:afterAutospacing="0" w:line="240" w:lineRule="auto"/>
              <w:ind w:left="0" w:right="0" w:firstLine="1"/>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2.16</w:t>
            </w:r>
          </w:p>
        </w:tc>
        <w:tc>
          <w:tcPr>
            <w:tcW w:w="4541" w:type="dxa"/>
            <w:gridSpan w:val="25"/>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核心保护范围文物保护单位、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、历史建筑用地面积占核心保护范围全部用地面积比例</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p>
        </w:tc>
        <w:tc>
          <w:tcPr>
            <w:tcW w:w="2089" w:type="dxa"/>
            <w:gridSpan w:val="9"/>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 w:val="24"/>
                <w:szCs w:val="20"/>
                <w:lang w:val="en-US" w:eastAsia="zh-CN"/>
              </w:rPr>
            </w:pPr>
            <w:r>
              <w:rPr>
                <w:rFonts w:hint="eastAsia" w:ascii="仿宋_GB2312" w:hAnsi="仿宋_GB2312" w:eastAsia="仿宋_GB2312" w:cs="仿宋_GB2312"/>
                <w:sz w:val="24"/>
                <w:szCs w:val="20"/>
                <w:lang w:val="en-US" w:eastAsia="zh-CN"/>
              </w:rPr>
              <w:t>29.15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r>
              <w:rPr>
                <w:rFonts w:hint="eastAsia" w:ascii="仿宋_GB2312" w:hAnsi="仿宋_GB2312" w:eastAsia="仿宋_GB2312" w:cs="仿宋_GB2312"/>
                <w:szCs w:val="21"/>
              </w:rPr>
              <w:t>.</w:t>
            </w:r>
            <w:r>
              <w:rPr>
                <w:rFonts w:hint="eastAsia" w:ascii="仿宋_GB2312" w:hAnsi="仿宋_GB2312" w:eastAsia="仿宋_GB2312" w:cs="仿宋_GB2312"/>
                <w:b/>
                <w:bCs/>
                <w:szCs w:val="21"/>
              </w:rPr>
              <w:t>核心保护范围</w:t>
            </w:r>
            <w:r>
              <w:rPr>
                <w:rFonts w:hint="eastAsia" w:ascii="仿宋_GB2312" w:hAnsi="仿宋_GB2312" w:eastAsia="仿宋_GB2312" w:cs="仿宋_GB2312"/>
                <w:szCs w:val="21"/>
              </w:rPr>
              <w:t>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数量</w:t>
            </w:r>
          </w:p>
        </w:tc>
        <w:tc>
          <w:tcPr>
            <w:tcW w:w="1053" w:type="dxa"/>
            <w:gridSpan w:val="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数 量</w:t>
            </w: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w:t>
            </w: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打铁街作坊群</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郭氏大夫第</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棉湖战役东征军指挥部旧址(兴道书院)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洪氏爱祖祠</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花果寺</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帝君古庙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永昌古庙暨云湖庵</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棉善古庵暨城隍庙</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二楼吴民居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杨氏广祖祠</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棉湖老寨</w:t>
            </w:r>
            <w:r>
              <w:rPr>
                <w:rFonts w:hint="eastAsia" w:ascii="仿宋_GB2312" w:hAnsi="仿宋_GB2312" w:eastAsia="仿宋_GB2312" w:cs="仿宋_GB2312"/>
                <w:szCs w:val="21"/>
                <w:lang w:val="en-US" w:eastAsia="zh-CN"/>
              </w:rPr>
              <w:t>墙</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德智堂碑刻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大峰祖师宫</w:t>
            </w:r>
            <w:r>
              <w:rPr>
                <w:rFonts w:hint="eastAsia" w:ascii="仿宋_GB2312" w:hAnsi="仿宋_GB2312" w:eastAsia="仿宋_GB2312" w:cs="仿宋_GB2312"/>
                <w:szCs w:val="21"/>
                <w:lang w:val="en-US" w:eastAsia="zh-CN"/>
              </w:rPr>
              <w:t>遗址</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洪氏观察第</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15</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林景拔翰林第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三山门楼</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17</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杨宅地界碑</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18</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洪鉴兴楼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崇德居</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盐厂门感天大帝庙</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2</w:t>
            </w:r>
            <w:r>
              <w:rPr>
                <w:rFonts w:hint="eastAsia" w:ascii="仿宋_GB2312" w:hAnsi="仿宋_GB2312" w:eastAsia="仿宋_GB2312" w:cs="仿宋_GB2312"/>
                <w:szCs w:val="21"/>
              </w:rPr>
              <w:t>.</w:t>
            </w:r>
            <w:r>
              <w:rPr>
                <w:rFonts w:hint="eastAsia" w:ascii="仿宋_GB2312" w:hAnsi="仿宋_GB2312" w:eastAsia="仿宋_GB2312" w:cs="仿宋_GB2312"/>
                <w:b/>
                <w:bCs/>
                <w:szCs w:val="21"/>
              </w:rPr>
              <w:t>核心保护范围</w:t>
            </w:r>
            <w:r>
              <w:rPr>
                <w:rFonts w:hint="eastAsia" w:ascii="仿宋_GB2312" w:hAnsi="仿宋_GB2312" w:eastAsia="仿宋_GB2312" w:cs="仿宋_GB2312"/>
                <w:szCs w:val="21"/>
              </w:rPr>
              <w:t>历史建筑数量</w:t>
            </w:r>
          </w:p>
        </w:tc>
        <w:tc>
          <w:tcPr>
            <w:tcW w:w="1053" w:type="dxa"/>
            <w:gridSpan w:val="2"/>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数 量</w:t>
            </w: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杨氏聘祖书斋</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会元居</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柚园内大屋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p>
        </w:tc>
        <w:tc>
          <w:tcPr>
            <w:tcW w:w="1053" w:type="dxa"/>
            <w:gridSpan w:val="2"/>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912"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琅環别墅</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陈氏公厅</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柚园内15号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0" w:right="0" w:firstLine="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1</w:t>
            </w:r>
            <w:r>
              <w:rPr>
                <w:rFonts w:hint="eastAsia" w:ascii="仿宋_GB2312" w:hAnsi="仿宋_GB2312" w:eastAsia="仿宋_GB2312" w:cs="仿宋_GB2312"/>
                <w:szCs w:val="21"/>
                <w:highlight w:val="none"/>
                <w:lang w:val="en-US" w:eastAsia="zh-CN"/>
              </w:rPr>
              <w:t>3</w:t>
            </w:r>
            <w:r>
              <w:rPr>
                <w:rFonts w:hint="eastAsia" w:ascii="仿宋_GB2312" w:hAnsi="仿宋_GB2312" w:eastAsia="仿宋_GB2312" w:cs="仿宋_GB2312"/>
                <w:szCs w:val="21"/>
                <w:highlight w:val="none"/>
              </w:rPr>
              <w:t>.核心保护范围原住居民人口规模及比例情况</w:t>
            </w:r>
          </w:p>
        </w:tc>
        <w:tc>
          <w:tcPr>
            <w:tcW w:w="1965" w:type="dxa"/>
            <w:gridSpan w:val="6"/>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核心保护范围原住居民人口规模（人）</w:t>
            </w:r>
          </w:p>
        </w:tc>
        <w:tc>
          <w:tcPr>
            <w:tcW w:w="738" w:type="dxa"/>
            <w:gridSpan w:val="4"/>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9571</w:t>
            </w:r>
          </w:p>
        </w:tc>
        <w:tc>
          <w:tcPr>
            <w:tcW w:w="1842" w:type="dxa"/>
            <w:gridSpan w:val="10"/>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核心保护范围全部常住人口（人）</w:t>
            </w:r>
          </w:p>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人口规模（人）</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2087</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核心保护范围原住居民占全部常住人口比例（%）</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100</w:t>
            </w:r>
          </w:p>
        </w:tc>
        <w:tc>
          <w:tcPr>
            <w:tcW w:w="1966" w:type="dxa"/>
            <w:gridSpan w:val="12"/>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核心保护范围每公顷面积常住人口数（人）</w:t>
            </w:r>
          </w:p>
        </w:tc>
        <w:tc>
          <w:tcPr>
            <w:tcW w:w="825" w:type="dxa"/>
            <w:gridSpan w:val="2"/>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 w:val="24"/>
                <w:szCs w:val="20"/>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r>
              <w:rPr>
                <w:rFonts w:hint="eastAsia" w:ascii="仿宋_GB2312" w:hAnsi="仿宋_GB2312" w:eastAsia="仿宋_GB2312" w:cs="仿宋_GB2312"/>
                <w:szCs w:val="21"/>
              </w:rPr>
              <w:t>.传统节日、手工艺和风俗类型，源于本地的诗词、传说、戏曲、歌赋的数量</w:t>
            </w:r>
          </w:p>
        </w:tc>
        <w:tc>
          <w:tcPr>
            <w:tcW w:w="1069"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数 量</w:t>
            </w:r>
          </w:p>
        </w:tc>
        <w:tc>
          <w:tcPr>
            <w:tcW w:w="896"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序号</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1069" w:type="dxa"/>
            <w:gridSpan w:val="3"/>
            <w:vMerge w:val="restart"/>
            <w:vAlign w:val="center"/>
          </w:tcPr>
          <w:p>
            <w:pPr>
              <w:keepNext w:val="0"/>
              <w:keepLines w:val="0"/>
              <w:suppressLineNumbers w:val="0"/>
              <w:tabs>
                <w:tab w:val="left" w:pos="12960"/>
              </w:tabs>
              <w:spacing w:before="0" w:beforeAutospacing="0" w:after="0" w:afterAutospacing="0" w:line="240" w:lineRule="auto"/>
              <w:ind w:left="0" w:right="0" w:hanging="2"/>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w:t>
            </w:r>
          </w:p>
        </w:tc>
        <w:tc>
          <w:tcPr>
            <w:tcW w:w="896"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1</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w:t>
            </w:r>
            <w:r>
              <w:rPr>
                <w:rFonts w:hint="eastAsia" w:ascii="仿宋_GB2312" w:hAnsi="仿宋_GB2312" w:eastAsia="仿宋_GB2312" w:cs="仿宋_GB2312"/>
                <w:szCs w:val="21"/>
              </w:rPr>
              <w:t>锣鼓标旗</w:t>
            </w:r>
            <w:r>
              <w:rPr>
                <w:rFonts w:hint="eastAsia" w:ascii="仿宋_GB2312" w:hAnsi="仿宋_GB2312" w:eastAsia="仿宋_GB2312" w:cs="仿宋_GB2312"/>
                <w:szCs w:val="21"/>
                <w:lang w:val="en-US" w:eastAsia="zh-CN"/>
              </w:rPr>
              <w:t>巡游</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2</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棉湖四十八社游神赛会</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3</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糖狮制作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1069" w:type="dxa"/>
            <w:gridSpan w:val="3"/>
            <w:vMerge w:val="continue"/>
            <w:vAlign w:val="top"/>
          </w:tcPr>
          <w:p>
            <w:pPr>
              <w:keepNext w:val="0"/>
              <w:keepLines w:val="0"/>
              <w:suppressLineNumbers w:val="0"/>
              <w:tabs>
                <w:tab w:val="left" w:pos="12960"/>
              </w:tabs>
              <w:spacing w:before="0" w:beforeAutospacing="0" w:after="0" w:afterAutospacing="0" w:line="240" w:lineRule="auto"/>
              <w:ind w:left="0" w:right="0" w:hanging="2"/>
              <w:jc w:val="center"/>
              <w:rPr>
                <w:rFonts w:hint="eastAsia" w:ascii="仿宋_GB2312" w:hAnsi="仿宋_GB2312" w:eastAsia="仿宋_GB2312" w:cs="仿宋_GB2312"/>
                <w:szCs w:val="21"/>
              </w:rPr>
            </w:pPr>
          </w:p>
        </w:tc>
        <w:tc>
          <w:tcPr>
            <w:tcW w:w="896"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4</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棉湖灯谜</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5</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棉湖</w:t>
            </w:r>
            <w:r>
              <w:rPr>
                <w:rFonts w:hint="eastAsia" w:ascii="仿宋_GB2312" w:hAnsi="仿宋_GB2312" w:eastAsia="仿宋_GB2312" w:cs="仿宋_GB2312"/>
                <w:szCs w:val="21"/>
              </w:rPr>
              <w:t>木雕</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6</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棉湖刘厝寨金狮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1069" w:type="dxa"/>
            <w:gridSpan w:val="3"/>
            <w:vMerge w:val="continue"/>
            <w:vAlign w:val="top"/>
          </w:tcPr>
          <w:p>
            <w:pPr>
              <w:keepNext w:val="0"/>
              <w:keepLines w:val="0"/>
              <w:suppressLineNumbers w:val="0"/>
              <w:tabs>
                <w:tab w:val="left" w:pos="12960"/>
              </w:tabs>
              <w:spacing w:before="0" w:beforeAutospacing="0" w:after="0" w:afterAutospacing="0" w:line="240" w:lineRule="auto"/>
              <w:ind w:left="0" w:right="0" w:hanging="2"/>
              <w:jc w:val="center"/>
              <w:rPr>
                <w:rFonts w:hint="eastAsia" w:ascii="仿宋_GB2312" w:hAnsi="仿宋_GB2312" w:eastAsia="仿宋_GB2312" w:cs="仿宋_GB2312"/>
                <w:szCs w:val="21"/>
              </w:rPr>
            </w:pPr>
          </w:p>
        </w:tc>
        <w:tc>
          <w:tcPr>
            <w:tcW w:w="896"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棉湖小食</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厚埔英歌舞</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9</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金漆木雕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360" w:right="0" w:hanging="360" w:hangingChars="150"/>
              <w:rPr>
                <w:rFonts w:hint="eastAsia" w:ascii="仿宋_GB2312" w:hAnsi="仿宋_GB2312" w:eastAsia="仿宋_GB2312" w:cs="仿宋_GB2312"/>
                <w:sz w:val="24"/>
                <w:szCs w:val="20"/>
              </w:rPr>
            </w:pPr>
          </w:p>
        </w:tc>
        <w:tc>
          <w:tcPr>
            <w:tcW w:w="1069" w:type="dxa"/>
            <w:gridSpan w:val="3"/>
            <w:vMerge w:val="continue"/>
            <w:vAlign w:val="top"/>
          </w:tcPr>
          <w:p>
            <w:pPr>
              <w:keepNext w:val="0"/>
              <w:keepLines w:val="0"/>
              <w:suppressLineNumbers w:val="0"/>
              <w:tabs>
                <w:tab w:val="left" w:pos="12960"/>
              </w:tabs>
              <w:spacing w:before="0" w:beforeAutospacing="0" w:after="0" w:afterAutospacing="0" w:line="240" w:lineRule="auto"/>
              <w:ind w:left="0" w:right="0" w:hanging="2"/>
              <w:jc w:val="center"/>
              <w:rPr>
                <w:rFonts w:hint="eastAsia" w:ascii="仿宋_GB2312" w:hAnsi="仿宋_GB2312" w:eastAsia="仿宋_GB2312" w:cs="仿宋_GB2312"/>
                <w:szCs w:val="21"/>
              </w:rPr>
            </w:pPr>
          </w:p>
        </w:tc>
        <w:tc>
          <w:tcPr>
            <w:tcW w:w="896"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2580"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湖东摆雅粿</w:t>
            </w:r>
          </w:p>
        </w:tc>
        <w:tc>
          <w:tcPr>
            <w:tcW w:w="900" w:type="dxa"/>
            <w:gridSpan w:val="3"/>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w:t>
            </w:r>
          </w:p>
        </w:tc>
        <w:tc>
          <w:tcPr>
            <w:tcW w:w="2633"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棉湖僻语</w:t>
            </w:r>
          </w:p>
        </w:tc>
        <w:tc>
          <w:tcPr>
            <w:tcW w:w="1206" w:type="dxa"/>
            <w:gridSpan w:val="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0" w:right="0" w:hanging="2"/>
              <w:rPr>
                <w:rFonts w:hint="eastAsia" w:ascii="仿宋_GB2312" w:hAnsi="仿宋_GB2312" w:eastAsia="仿宋_GB2312" w:cs="仿宋_GB2312"/>
                <w:szCs w:val="21"/>
              </w:rPr>
            </w:pPr>
            <w:r>
              <w:rPr>
                <w:rFonts w:hint="eastAsia" w:ascii="仿宋_GB2312" w:hAnsi="仿宋_GB2312" w:eastAsia="仿宋_GB2312" w:cs="仿宋_GB2312"/>
                <w:color w:val="auto"/>
                <w:szCs w:val="21"/>
              </w:rPr>
              <w:t>1</w:t>
            </w:r>
            <w:r>
              <w:rPr>
                <w:rFonts w:hint="eastAsia" w:ascii="仿宋_GB2312" w:hAnsi="仿宋_GB2312" w:eastAsia="仿宋_GB2312" w:cs="仿宋_GB2312"/>
                <w:color w:val="auto"/>
                <w:szCs w:val="21"/>
                <w:lang w:val="en-US" w:eastAsia="zh-CN"/>
              </w:rPr>
              <w:t>5</w:t>
            </w:r>
            <w:r>
              <w:rPr>
                <w:rFonts w:hint="eastAsia" w:ascii="仿宋_GB2312" w:hAnsi="仿宋_GB2312" w:eastAsia="仿宋_GB2312" w:cs="仿宋_GB2312"/>
                <w:color w:val="auto"/>
                <w:szCs w:val="21"/>
              </w:rPr>
              <w:t>.拥有非物质文化遗产的等级</w:t>
            </w:r>
          </w:p>
        </w:tc>
        <w:tc>
          <w:tcPr>
            <w:tcW w:w="1069" w:type="dxa"/>
            <w:gridSpan w:val="3"/>
            <w:vMerge w:val="restart"/>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最高等级</w:t>
            </w:r>
          </w:p>
        </w:tc>
        <w:tc>
          <w:tcPr>
            <w:tcW w:w="896" w:type="dxa"/>
            <w:gridSpan w:val="3"/>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省级</w:t>
            </w:r>
          </w:p>
        </w:tc>
        <w:tc>
          <w:tcPr>
            <w:tcW w:w="1061"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等级</w:t>
            </w:r>
          </w:p>
        </w:tc>
        <w:tc>
          <w:tcPr>
            <w:tcW w:w="151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数量（处）</w:t>
            </w: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公布时间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名   称</w:t>
            </w: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公布时间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1"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国家级</w:t>
            </w:r>
          </w:p>
        </w:tc>
        <w:tc>
          <w:tcPr>
            <w:tcW w:w="151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0</w:t>
            </w: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1" w:type="dxa"/>
            <w:gridSpan w:val="6"/>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省级</w:t>
            </w:r>
          </w:p>
        </w:tc>
        <w:tc>
          <w:tcPr>
            <w:tcW w:w="1519" w:type="dxa"/>
            <w:gridSpan w:val="8"/>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w:t>
            </w: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bCs w:val="0"/>
                <w:sz w:val="21"/>
                <w:szCs w:val="21"/>
              </w:rPr>
              <w:t>锣鼓标旗巡游(</w:t>
            </w:r>
            <w:r>
              <w:rPr>
                <w:rFonts w:hint="eastAsia" w:ascii="仿宋_GB2312" w:hAnsi="仿宋_GB2312" w:eastAsia="仿宋_GB2312" w:cs="仿宋_GB2312"/>
                <w:bCs w:val="0"/>
                <w:sz w:val="21"/>
                <w:szCs w:val="21"/>
                <w:lang w:val="en-US" w:eastAsia="zh-CN"/>
              </w:rPr>
              <w:t>揭西</w:t>
            </w:r>
            <w:r>
              <w:rPr>
                <w:rFonts w:hint="eastAsia" w:ascii="仿宋_GB2312" w:hAnsi="仿宋_GB2312" w:eastAsia="仿宋_GB2312" w:cs="仿宋_GB2312"/>
                <w:bCs w:val="0"/>
                <w:sz w:val="21"/>
                <w:szCs w:val="21"/>
              </w:rPr>
              <w:t>)</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2007年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谜语(揭西方言灯谜)</w:t>
            </w: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2013年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1" w:type="dxa"/>
            <w:gridSpan w:val="6"/>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1519" w:type="dxa"/>
            <w:gridSpan w:val="8"/>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狮舞（刘厝寨金狮）</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2022年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1" w:type="dxa"/>
            <w:gridSpan w:val="6"/>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市县</w:t>
            </w:r>
            <w:r>
              <w:rPr>
                <w:rFonts w:hint="eastAsia" w:ascii="仿宋_GB2312" w:hAnsi="仿宋_GB2312" w:eastAsia="仿宋_GB2312" w:cs="仿宋_GB2312"/>
                <w:szCs w:val="21"/>
              </w:rPr>
              <w:t>级</w:t>
            </w:r>
          </w:p>
        </w:tc>
        <w:tc>
          <w:tcPr>
            <w:tcW w:w="1519" w:type="dxa"/>
            <w:gridSpan w:val="8"/>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w:t>
            </w: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木雕（棉湖）</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2007年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棉湖小吃制作技艺</w:t>
            </w: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leftChars="0" w:right="0" w:right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2011年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1" w:type="dxa"/>
            <w:gridSpan w:val="6"/>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1519" w:type="dxa"/>
            <w:gridSpan w:val="8"/>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p>
        </w:tc>
        <w:tc>
          <w:tcPr>
            <w:tcW w:w="2240" w:type="dxa"/>
            <w:gridSpan w:val="1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英歌（厚埔英歌）</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2017年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灰塑(王氏灰塑）</w:t>
            </w:r>
          </w:p>
        </w:tc>
        <w:tc>
          <w:tcPr>
            <w:tcW w:w="1580"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bookmarkStart w:id="1" w:name="OLE_LINK2" w:colFirst="7" w:colLast="8"/>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2580" w:type="dxa"/>
            <w:gridSpan w:val="14"/>
            <w:vMerge w:val="restart"/>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236"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棉湖春社</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2023年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龙舞（湖东舞龙）</w:t>
            </w:r>
          </w:p>
        </w:tc>
        <w:tc>
          <w:tcPr>
            <w:tcW w:w="158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bookmarkStart w:id="2" w:name="OLE_LINK3" w:colFirst="5" w:colLast="6"/>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2580" w:type="dxa"/>
            <w:gridSpan w:val="14"/>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236"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祭祖习俗</w:t>
            </w:r>
          </w:p>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（郭氏大夫第祭典）</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2024年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漆器髹漆技艺</w:t>
            </w:r>
          </w:p>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（铁笔漆画技艺）</w:t>
            </w:r>
          </w:p>
        </w:tc>
        <w:tc>
          <w:tcPr>
            <w:tcW w:w="158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2580" w:type="dxa"/>
            <w:gridSpan w:val="14"/>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236"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潮州音乐(棉湖镇）</w:t>
            </w:r>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2024年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粿肉传统技艺</w:t>
            </w:r>
          </w:p>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r>
              <w:rPr>
                <w:rFonts w:hint="eastAsia" w:ascii="仿宋_GB2312" w:hAnsi="仿宋_GB2312" w:eastAsia="仿宋_GB2312" w:cs="仿宋_GB2312"/>
                <w:szCs w:val="21"/>
              </w:rPr>
              <w:t>（棉湖粿肉制作技艺）</w:t>
            </w:r>
          </w:p>
        </w:tc>
        <w:tc>
          <w:tcPr>
            <w:tcW w:w="158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2024年</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1069"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896" w:type="dxa"/>
            <w:gridSpan w:val="3"/>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p>
        </w:tc>
        <w:tc>
          <w:tcPr>
            <w:tcW w:w="2580" w:type="dxa"/>
            <w:gridSpan w:val="14"/>
            <w:vMerge w:val="continue"/>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p>
        </w:tc>
        <w:tc>
          <w:tcPr>
            <w:tcW w:w="2236"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bookmarkStart w:id="3" w:name="OLE_LINK4"/>
            <w:r>
              <w:rPr>
                <w:rFonts w:hint="eastAsia" w:ascii="仿宋_GB2312" w:hAnsi="仿宋_GB2312" w:eastAsia="仿宋_GB2312" w:cs="仿宋_GB2312"/>
                <w:szCs w:val="21"/>
              </w:rPr>
              <w:t>肉脯制作技艺</w:t>
            </w:r>
          </w:p>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（杨进峰猪肉脯）</w:t>
            </w:r>
            <w:bookmarkEnd w:id="3"/>
          </w:p>
        </w:tc>
        <w:tc>
          <w:tcPr>
            <w:tcW w:w="1293"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2024年</w:t>
            </w:r>
          </w:p>
        </w:tc>
        <w:tc>
          <w:tcPr>
            <w:tcW w:w="2417" w:type="dxa"/>
            <w:gridSpan w:val="13"/>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rPr>
            </w:pPr>
          </w:p>
        </w:tc>
        <w:tc>
          <w:tcPr>
            <w:tcW w:w="158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.保护规划编制情况</w:t>
            </w:r>
          </w:p>
        </w:tc>
        <w:tc>
          <w:tcPr>
            <w:tcW w:w="1069" w:type="dxa"/>
            <w:gridSpan w:val="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编制单位名称</w:t>
            </w:r>
          </w:p>
        </w:tc>
        <w:tc>
          <w:tcPr>
            <w:tcW w:w="2227" w:type="dxa"/>
            <w:gridSpan w:val="12"/>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广东省城乡规划设计研究院科技集团股份有限公司</w:t>
            </w:r>
          </w:p>
        </w:tc>
        <w:tc>
          <w:tcPr>
            <w:tcW w:w="1249" w:type="dxa"/>
            <w:gridSpan w:val="5"/>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资质等级编号</w:t>
            </w:r>
          </w:p>
        </w:tc>
        <w:tc>
          <w:tcPr>
            <w:tcW w:w="3224" w:type="dxa"/>
            <w:gridSpan w:val="1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自资规甲字21440152</w:t>
            </w:r>
          </w:p>
        </w:tc>
        <w:tc>
          <w:tcPr>
            <w:tcW w:w="1515" w:type="dxa"/>
            <w:gridSpan w:val="7"/>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保护规划批准部门及时间</w:t>
            </w:r>
          </w:p>
        </w:tc>
        <w:tc>
          <w:tcPr>
            <w:tcW w:w="2791" w:type="dxa"/>
            <w:gridSpan w:val="14"/>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待广东省人民政府批复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pageBreakBefore w:val="0"/>
              <w:widowControl w:val="0"/>
              <w:suppressLineNumbers w:val="0"/>
              <w:tabs>
                <w:tab w:val="left" w:pos="12960"/>
              </w:tabs>
              <w:kinsoku/>
              <w:wordWrap/>
              <w:overflowPunct/>
              <w:topLinePunct w:val="0"/>
              <w:autoSpaceDE/>
              <w:autoSpaceDN/>
              <w:bidi w:val="0"/>
              <w:adjustRightInd/>
              <w:snapToGrid/>
              <w:spacing w:before="0" w:beforeAutospacing="0" w:after="0" w:afterAutospacing="0" w:line="240" w:lineRule="auto"/>
              <w:ind w:left="0" w:right="0" w:hanging="71" w:hangingChars="34"/>
              <w:textAlignment w:val="auto"/>
              <w:outlineLvl w:val="9"/>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7</w:t>
            </w:r>
            <w:r>
              <w:rPr>
                <w:rFonts w:hint="eastAsia" w:ascii="仿宋_GB2312" w:hAnsi="仿宋_GB2312" w:eastAsia="仿宋_GB2312" w:cs="仿宋_GB2312"/>
                <w:szCs w:val="21"/>
              </w:rPr>
              <w:t>.文物保护单位、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建档并挂牌保护情况</w:t>
            </w:r>
          </w:p>
        </w:tc>
        <w:tc>
          <w:tcPr>
            <w:tcW w:w="2352" w:type="dxa"/>
            <w:gridSpan w:val="9"/>
            <w:vAlign w:val="center"/>
          </w:tcPr>
          <w:p>
            <w:pPr>
              <w:keepNext w:val="0"/>
              <w:keepLines w:val="0"/>
              <w:pageBreakBefore w:val="0"/>
              <w:widowControl w:val="0"/>
              <w:suppressLineNumbers w:val="0"/>
              <w:tabs>
                <w:tab w:val="left" w:pos="12960"/>
              </w:tabs>
              <w:kinsoku/>
              <w:wordWrap/>
              <w:overflowPunct/>
              <w:topLinePunct w:val="0"/>
              <w:autoSpaceDE/>
              <w:autoSpaceDN/>
              <w:bidi w:val="0"/>
              <w:adjustRightInd/>
              <w:snapToGrid/>
              <w:spacing w:before="0" w:beforeAutospacing="0" w:after="0" w:afterAutospacing="0" w:line="240" w:lineRule="auto"/>
              <w:ind w:left="0" w:right="0"/>
              <w:textAlignment w:val="auto"/>
              <w:outlineLvl w:val="9"/>
              <w:rPr>
                <w:rFonts w:hint="eastAsia" w:ascii="仿宋_GB2312" w:hAnsi="仿宋_GB2312" w:eastAsia="仿宋_GB2312" w:cs="仿宋_GB2312"/>
                <w:szCs w:val="21"/>
              </w:rPr>
            </w:pPr>
            <w:r>
              <w:rPr>
                <w:rFonts w:hint="eastAsia" w:ascii="仿宋_GB2312" w:hAnsi="仿宋_GB2312" w:eastAsia="仿宋_GB2312" w:cs="仿宋_GB2312"/>
                <w:szCs w:val="21"/>
              </w:rPr>
              <w:t>已经建档的文物保护单位、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数量（处）</w:t>
            </w:r>
          </w:p>
        </w:tc>
        <w:tc>
          <w:tcPr>
            <w:tcW w:w="94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55</w:t>
            </w:r>
          </w:p>
        </w:tc>
        <w:tc>
          <w:tcPr>
            <w:tcW w:w="4473" w:type="dxa"/>
            <w:gridSpan w:val="21"/>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已经挂牌保护的文物保护单位、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数量（处）</w:t>
            </w:r>
          </w:p>
        </w:tc>
        <w:tc>
          <w:tcPr>
            <w:tcW w:w="1515"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55</w:t>
            </w:r>
          </w:p>
        </w:tc>
        <w:tc>
          <w:tcPr>
            <w:tcW w:w="2241" w:type="dxa"/>
            <w:gridSpan w:val="13"/>
            <w:vAlign w:val="center"/>
          </w:tcPr>
          <w:p>
            <w:pPr>
              <w:keepNext w:val="0"/>
              <w:keepLines w:val="0"/>
              <w:pageBreakBefore w:val="0"/>
              <w:widowControl w:val="0"/>
              <w:suppressLineNumbers w:val="0"/>
              <w:tabs>
                <w:tab w:val="left" w:pos="12960"/>
              </w:tabs>
              <w:kinsoku/>
              <w:wordWrap/>
              <w:overflowPunct/>
              <w:topLinePunct w:val="0"/>
              <w:autoSpaceDE/>
              <w:autoSpaceDN/>
              <w:bidi w:val="0"/>
              <w:adjustRightInd/>
              <w:snapToGrid/>
              <w:spacing w:before="0" w:beforeAutospacing="0" w:after="0" w:afterAutospacing="0" w:line="240" w:lineRule="auto"/>
              <w:ind w:left="0" w:right="0"/>
              <w:textAlignment w:val="auto"/>
              <w:outlineLvl w:val="9"/>
              <w:rPr>
                <w:rFonts w:hint="eastAsia" w:ascii="仿宋_GB2312" w:hAnsi="仿宋_GB2312" w:eastAsia="仿宋_GB2312" w:cs="仿宋_GB2312"/>
                <w:szCs w:val="21"/>
              </w:rPr>
            </w:pPr>
            <w:r>
              <w:rPr>
                <w:rFonts w:hint="eastAsia" w:ascii="仿宋_GB2312" w:hAnsi="仿宋_GB2312" w:eastAsia="仿宋_GB2312" w:cs="仿宋_GB2312"/>
                <w:szCs w:val="21"/>
              </w:rPr>
              <w:t>已挂牌保护的文物保护单位、</w:t>
            </w:r>
            <w:r>
              <w:rPr>
                <w:rFonts w:hint="eastAsia" w:ascii="仿宋_GB2312" w:hAnsi="仿宋_GB2312" w:eastAsia="仿宋_GB2312" w:cs="仿宋_GB2312"/>
                <w:szCs w:val="21"/>
                <w:lang w:eastAsia="zh-CN"/>
              </w:rPr>
              <w:t>尚未核定公布为文物保护单位的不可移动文物</w:t>
            </w:r>
            <w:r>
              <w:rPr>
                <w:rFonts w:hint="eastAsia" w:ascii="仿宋_GB2312" w:hAnsi="仿宋_GB2312" w:eastAsia="仿宋_GB2312" w:cs="仿宋_GB2312"/>
                <w:szCs w:val="21"/>
              </w:rPr>
              <w:t>比例</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p>
        </w:tc>
        <w:tc>
          <w:tcPr>
            <w:tcW w:w="550" w:type="dxa"/>
            <w:vAlign w:val="center"/>
          </w:tcPr>
          <w:p>
            <w:pPr>
              <w:keepNext w:val="0"/>
              <w:keepLines w:val="0"/>
              <w:pageBreakBefore w:val="0"/>
              <w:widowControl w:val="0"/>
              <w:suppressLineNumbers w:val="0"/>
              <w:tabs>
                <w:tab w:val="left" w:pos="12960"/>
              </w:tabs>
              <w:kinsoku/>
              <w:wordWrap/>
              <w:overflowPunct/>
              <w:topLinePunct w:val="0"/>
              <w:autoSpaceDE/>
              <w:autoSpaceDN/>
              <w:bidi w:val="0"/>
              <w:adjustRightInd/>
              <w:snapToGrid/>
              <w:spacing w:before="0" w:beforeAutospacing="0" w:after="0" w:afterAutospacing="0" w:line="240" w:lineRule="auto"/>
              <w:ind w:left="0" w:right="0"/>
              <w:textAlignment w:val="auto"/>
              <w:outlineLvl w:val="9"/>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8</w:t>
            </w:r>
            <w:r>
              <w:rPr>
                <w:rFonts w:hint="eastAsia" w:ascii="仿宋_GB2312" w:hAnsi="仿宋_GB2312" w:eastAsia="仿宋_GB2312" w:cs="仿宋_GB2312"/>
                <w:szCs w:val="21"/>
              </w:rPr>
              <w:t>.历史建筑登记建档并挂牌保护情况</w:t>
            </w:r>
          </w:p>
        </w:tc>
        <w:tc>
          <w:tcPr>
            <w:tcW w:w="2352" w:type="dxa"/>
            <w:gridSpan w:val="9"/>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已经登记建档的历史建筑数量（处）</w:t>
            </w:r>
          </w:p>
        </w:tc>
        <w:tc>
          <w:tcPr>
            <w:tcW w:w="94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4473" w:type="dxa"/>
            <w:gridSpan w:val="21"/>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已经挂牌保护的历史建筑数量（处）</w:t>
            </w:r>
          </w:p>
        </w:tc>
        <w:tc>
          <w:tcPr>
            <w:tcW w:w="1515"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w:t>
            </w:r>
          </w:p>
        </w:tc>
        <w:tc>
          <w:tcPr>
            <w:tcW w:w="2241" w:type="dxa"/>
            <w:gridSpan w:val="1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rPr>
            </w:pPr>
            <w:r>
              <w:rPr>
                <w:rFonts w:hint="eastAsia" w:ascii="仿宋_GB2312" w:hAnsi="仿宋_GB2312" w:eastAsia="仿宋_GB2312" w:cs="仿宋_GB2312"/>
                <w:szCs w:val="21"/>
              </w:rPr>
              <w:t>已挂牌保护的历史建筑比例</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w:t>
            </w:r>
            <w:r>
              <w:rPr>
                <w:rFonts w:hint="eastAsia" w:ascii="仿宋_GB2312" w:hAnsi="仿宋_GB2312" w:eastAsia="仿宋_GB2312" w:cs="仿宋_GB2312"/>
                <w:szCs w:val="21"/>
                <w:lang w:eastAsia="zh-CN"/>
              </w:rPr>
              <w:t>）</w:t>
            </w:r>
          </w:p>
        </w:tc>
        <w:tc>
          <w:tcPr>
            <w:tcW w:w="550" w:type="dxa"/>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71" w:right="0" w:hanging="71" w:hangingChars="34"/>
              <w:rPr>
                <w:rFonts w:hint="eastAsia" w:ascii="仿宋_GB2312" w:hAnsi="仿宋_GB2312" w:eastAsia="仿宋_GB2312" w:cs="仿宋_GB2312"/>
                <w:szCs w:val="21"/>
              </w:rPr>
            </w:pPr>
            <w:r>
              <w:rPr>
                <w:rFonts w:hint="eastAsia" w:ascii="仿宋_GB2312" w:hAnsi="仿宋_GB2312" w:eastAsia="仿宋_GB2312" w:cs="仿宋_GB2312"/>
                <w:szCs w:val="21"/>
                <w:lang w:val="en-US" w:eastAsia="zh-CN"/>
              </w:rPr>
              <w:t>19</w:t>
            </w:r>
            <w:r>
              <w:rPr>
                <w:rFonts w:hint="eastAsia" w:ascii="仿宋_GB2312" w:hAnsi="仿宋_GB2312" w:eastAsia="仿宋_GB2312" w:cs="仿宋_GB2312"/>
                <w:szCs w:val="21"/>
              </w:rPr>
              <w:t>.建立保护规划及修复建设公示栏情况</w:t>
            </w:r>
          </w:p>
        </w:tc>
        <w:tc>
          <w:tcPr>
            <w:tcW w:w="3296" w:type="dxa"/>
            <w:gridSpan w:val="15"/>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已建立公示栏</w:t>
            </w:r>
          </w:p>
        </w:tc>
        <w:tc>
          <w:tcPr>
            <w:tcW w:w="4473" w:type="dxa"/>
            <w:gridSpan w:val="21"/>
            <w:vAlign w:val="center"/>
          </w:tcPr>
          <w:p>
            <w:pPr>
              <w:keepNext w:val="0"/>
              <w:keepLines w:val="0"/>
              <w:suppressLineNumbers w:val="0"/>
              <w:tabs>
                <w:tab w:val="left" w:pos="12960"/>
              </w:tabs>
              <w:spacing w:before="0" w:beforeAutospacing="0" w:after="0" w:afterAutospacing="0" w:line="240" w:lineRule="auto"/>
              <w:ind w:left="75" w:right="0"/>
              <w:rPr>
                <w:rFonts w:hint="eastAsia" w:ascii="仿宋_GB2312" w:hAnsi="仿宋_GB2312" w:eastAsia="仿宋_GB2312" w:cs="仿宋_GB2312"/>
                <w:szCs w:val="21"/>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0</w:t>
            </w:r>
            <w:r>
              <w:rPr>
                <w:rFonts w:hint="eastAsia" w:ascii="仿宋_GB2312" w:hAnsi="仿宋_GB2312" w:eastAsia="仿宋_GB2312" w:cs="仿宋_GB2312"/>
                <w:szCs w:val="21"/>
              </w:rPr>
              <w:t>.历史文化名镇名村保护标志牌设施数量</w:t>
            </w:r>
          </w:p>
        </w:tc>
        <w:tc>
          <w:tcPr>
            <w:tcW w:w="4306" w:type="dxa"/>
            <w:gridSpan w:val="21"/>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1（1处历史文化街区保护标志牌）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r>
              <w:rPr>
                <w:rFonts w:hint="eastAsia" w:ascii="仿宋_GB2312" w:hAnsi="仿宋_GB2312" w:eastAsia="仿宋_GB2312" w:cs="仿宋_GB2312"/>
                <w:szCs w:val="21"/>
                <w:highlight w:val="none"/>
                <w:lang w:val="en-US" w:eastAsia="zh-CN"/>
              </w:rPr>
              <w:t>1</w:t>
            </w:r>
            <w:r>
              <w:rPr>
                <w:rFonts w:hint="eastAsia" w:ascii="仿宋_GB2312" w:hAnsi="仿宋_GB2312" w:eastAsia="仿宋_GB2312" w:cs="仿宋_GB2312"/>
                <w:szCs w:val="21"/>
                <w:highlight w:val="none"/>
              </w:rPr>
              <w:t>.保护管理办法的制定情况</w:t>
            </w:r>
          </w:p>
        </w:tc>
        <w:tc>
          <w:tcPr>
            <w:tcW w:w="2352" w:type="dxa"/>
            <w:gridSpan w:val="9"/>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保护管理办法名称</w:t>
            </w:r>
          </w:p>
        </w:tc>
        <w:tc>
          <w:tcPr>
            <w:tcW w:w="3045" w:type="dxa"/>
            <w:gridSpan w:val="13"/>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lang w:val="en-US" w:eastAsia="zh-CN"/>
              </w:rPr>
              <w:t>揭阳古城保护条例</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lang w:val="en-US" w:eastAsia="zh-CN"/>
              </w:rPr>
              <w:t>2019</w:t>
            </w:r>
            <w:r>
              <w:rPr>
                <w:rFonts w:hint="eastAsia" w:ascii="仿宋_GB2312" w:hAnsi="仿宋_GB2312" w:eastAsia="仿宋_GB2312" w:cs="仿宋_GB2312"/>
                <w:szCs w:val="21"/>
                <w:highlight w:val="none"/>
                <w:lang w:eastAsia="zh-CN"/>
              </w:rPr>
              <w:t>）</w:t>
            </w:r>
          </w:p>
        </w:tc>
        <w:tc>
          <w:tcPr>
            <w:tcW w:w="2372" w:type="dxa"/>
            <w:gridSpan w:val="1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批准或公布单位及时间</w:t>
            </w:r>
          </w:p>
        </w:tc>
        <w:tc>
          <w:tcPr>
            <w:tcW w:w="4306" w:type="dxa"/>
            <w:gridSpan w:val="21"/>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揭阳市人民代表大会常务委员会2019.5.27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r>
              <w:rPr>
                <w:rFonts w:hint="eastAsia" w:ascii="仿宋_GB2312" w:hAnsi="仿宋_GB2312" w:eastAsia="仿宋_GB2312" w:cs="仿宋_GB2312"/>
                <w:szCs w:val="21"/>
                <w:highlight w:val="none"/>
                <w:lang w:val="en-US" w:eastAsia="zh-CN"/>
              </w:rPr>
              <w:t>2</w:t>
            </w:r>
            <w:r>
              <w:rPr>
                <w:rFonts w:hint="eastAsia" w:ascii="仿宋_GB2312" w:hAnsi="仿宋_GB2312" w:eastAsia="仿宋_GB2312" w:cs="仿宋_GB2312"/>
                <w:szCs w:val="21"/>
                <w:highlight w:val="none"/>
              </w:rPr>
              <w:t>.保护机构及人员</w:t>
            </w:r>
          </w:p>
        </w:tc>
        <w:tc>
          <w:tcPr>
            <w:tcW w:w="2352" w:type="dxa"/>
            <w:gridSpan w:val="9"/>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保护专门机构名称</w:t>
            </w:r>
          </w:p>
        </w:tc>
        <w:tc>
          <w:tcPr>
            <w:tcW w:w="5417" w:type="dxa"/>
            <w:gridSpan w:val="27"/>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揭西县棉湖镇南门里旅游景区文物保护利用及旅游基础配套项目工作领导小组</w:t>
            </w:r>
          </w:p>
        </w:tc>
        <w:tc>
          <w:tcPr>
            <w:tcW w:w="2506" w:type="dxa"/>
            <w:gridSpan w:val="14"/>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保护管理人员数量（人）</w:t>
            </w:r>
          </w:p>
        </w:tc>
        <w:tc>
          <w:tcPr>
            <w:tcW w:w="1800" w:type="dxa"/>
            <w:gridSpan w:val="7"/>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restart"/>
            <w:vAlign w:val="center"/>
          </w:tcPr>
          <w:p>
            <w:pPr>
              <w:keepNext w:val="0"/>
              <w:keepLines w:val="0"/>
              <w:suppressLineNumbers w:val="0"/>
              <w:tabs>
                <w:tab w:val="left" w:pos="12960"/>
              </w:tabs>
              <w:spacing w:before="0" w:beforeAutospacing="0" w:after="0" w:afterAutospacing="0" w:line="240" w:lineRule="auto"/>
              <w:ind w:left="-109" w:leftChars="-52" w:right="0" w:firstLine="107" w:firstLineChars="51"/>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2</w:t>
            </w:r>
            <w:r>
              <w:rPr>
                <w:rFonts w:hint="eastAsia" w:ascii="仿宋_GB2312" w:hAnsi="仿宋_GB2312" w:eastAsia="仿宋_GB2312" w:cs="仿宋_GB2312"/>
                <w:szCs w:val="21"/>
                <w:highlight w:val="none"/>
                <w:lang w:val="en-US" w:eastAsia="zh-CN"/>
              </w:rPr>
              <w:t>3</w:t>
            </w:r>
            <w:r>
              <w:rPr>
                <w:rFonts w:hint="eastAsia" w:ascii="仿宋_GB2312" w:hAnsi="仿宋_GB2312" w:eastAsia="仿宋_GB2312" w:cs="仿宋_GB2312"/>
                <w:szCs w:val="21"/>
                <w:highlight w:val="none"/>
              </w:rPr>
              <w:t>.保护维修资金的情况</w:t>
            </w:r>
          </w:p>
        </w:tc>
        <w:tc>
          <w:tcPr>
            <w:tcW w:w="2352" w:type="dxa"/>
            <w:gridSpan w:val="9"/>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近三年村镇建设资金总额（万元）</w:t>
            </w:r>
          </w:p>
        </w:tc>
        <w:tc>
          <w:tcPr>
            <w:tcW w:w="879" w:type="dxa"/>
            <w:gridSpan w:val="5"/>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314" w:type="dxa"/>
            <w:gridSpan w:val="6"/>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2022</w:t>
            </w:r>
            <w:r>
              <w:rPr>
                <w:rFonts w:hint="eastAsia" w:ascii="仿宋_GB2312" w:hAnsi="仿宋_GB2312" w:eastAsia="仿宋_GB2312" w:cs="仿宋_GB2312"/>
                <w:szCs w:val="21"/>
                <w:highlight w:val="none"/>
              </w:rPr>
              <w:t>年</w:t>
            </w:r>
          </w:p>
        </w:tc>
        <w:tc>
          <w:tcPr>
            <w:tcW w:w="1847" w:type="dxa"/>
            <w:gridSpan w:val="6"/>
            <w:vAlign w:val="center"/>
          </w:tcPr>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highlight w:val="none"/>
              </w:rPr>
            </w:pPr>
          </w:p>
        </w:tc>
        <w:tc>
          <w:tcPr>
            <w:tcW w:w="1377" w:type="dxa"/>
            <w:gridSpan w:val="10"/>
            <w:vAlign w:val="center"/>
          </w:tcPr>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2023</w:t>
            </w:r>
            <w:r>
              <w:rPr>
                <w:rFonts w:hint="eastAsia" w:ascii="仿宋_GB2312" w:hAnsi="仿宋_GB2312" w:eastAsia="仿宋_GB2312" w:cs="仿宋_GB2312"/>
                <w:szCs w:val="21"/>
                <w:highlight w:val="none"/>
              </w:rPr>
              <w:t>年</w:t>
            </w:r>
          </w:p>
        </w:tc>
        <w:tc>
          <w:tcPr>
            <w:tcW w:w="1515" w:type="dxa"/>
            <w:gridSpan w:val="7"/>
            <w:vAlign w:val="center"/>
          </w:tcPr>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highlight w:val="none"/>
              </w:rPr>
            </w:pPr>
          </w:p>
        </w:tc>
        <w:tc>
          <w:tcPr>
            <w:tcW w:w="1349" w:type="dxa"/>
            <w:gridSpan w:val="10"/>
            <w:vAlign w:val="center"/>
          </w:tcPr>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lang w:val="en-US" w:eastAsia="zh-CN"/>
              </w:rPr>
              <w:t>2024</w:t>
            </w:r>
            <w:r>
              <w:rPr>
                <w:rFonts w:hint="eastAsia" w:ascii="仿宋_GB2312" w:hAnsi="仿宋_GB2312" w:eastAsia="仿宋_GB2312" w:cs="仿宋_GB2312"/>
                <w:szCs w:val="21"/>
                <w:highlight w:val="none"/>
              </w:rPr>
              <w:t>年</w:t>
            </w:r>
          </w:p>
        </w:tc>
        <w:tc>
          <w:tcPr>
            <w:tcW w:w="1442" w:type="dxa"/>
            <w:gridSpan w:val="4"/>
            <w:vAlign w:val="center"/>
          </w:tcPr>
          <w:p>
            <w:pPr>
              <w:keepNext w:val="0"/>
              <w:keepLines w:val="0"/>
              <w:suppressLineNumbers w:val="0"/>
              <w:tabs>
                <w:tab w:val="left" w:pos="12960"/>
              </w:tabs>
              <w:spacing w:before="0" w:beforeAutospacing="0" w:after="0" w:afterAutospacing="0" w:line="240" w:lineRule="auto"/>
              <w:ind w:left="0" w:right="0"/>
              <w:jc w:val="right"/>
              <w:rPr>
                <w:rFonts w:hint="eastAsia" w:ascii="仿宋_GB2312" w:hAnsi="仿宋_GB2312" w:eastAsia="仿宋_GB2312" w:cs="仿宋_GB2312"/>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109" w:leftChars="-52" w:right="0" w:firstLine="107" w:firstLineChars="51"/>
              <w:rPr>
                <w:rFonts w:hint="eastAsia" w:ascii="仿宋_GB2312" w:hAnsi="仿宋_GB2312" w:eastAsia="仿宋_GB2312" w:cs="仿宋_GB2312"/>
                <w:szCs w:val="21"/>
                <w:highlight w:val="none"/>
              </w:rPr>
            </w:pPr>
          </w:p>
        </w:tc>
        <w:tc>
          <w:tcPr>
            <w:tcW w:w="1245" w:type="dxa"/>
            <w:gridSpan w:val="4"/>
            <w:vMerge w:val="restart"/>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近三年保护维修资金总额</w:t>
            </w:r>
            <w:r>
              <w:rPr>
                <w:rFonts w:hint="eastAsia" w:ascii="仿宋_GB2312" w:hAnsi="仿宋_GB2312" w:eastAsia="仿宋_GB2312" w:cs="仿宋_GB2312"/>
                <w:szCs w:val="21"/>
                <w:highlight w:val="none"/>
                <w:lang w:eastAsia="zh-CN"/>
              </w:rPr>
              <w:t>（</w:t>
            </w:r>
            <w:r>
              <w:rPr>
                <w:rFonts w:hint="eastAsia" w:ascii="仿宋_GB2312" w:hAnsi="仿宋_GB2312" w:eastAsia="仿宋_GB2312" w:cs="仿宋_GB2312"/>
                <w:szCs w:val="21"/>
                <w:highlight w:val="none"/>
              </w:rPr>
              <w:t>万元</w:t>
            </w:r>
            <w:r>
              <w:rPr>
                <w:rFonts w:hint="eastAsia" w:ascii="仿宋_GB2312" w:hAnsi="仿宋_GB2312" w:eastAsia="仿宋_GB2312" w:cs="仿宋_GB2312"/>
                <w:szCs w:val="21"/>
                <w:highlight w:val="none"/>
                <w:lang w:eastAsia="zh-CN"/>
              </w:rPr>
              <w:t>）</w:t>
            </w:r>
          </w:p>
        </w:tc>
        <w:tc>
          <w:tcPr>
            <w:tcW w:w="1107" w:type="dxa"/>
            <w:gridSpan w:val="5"/>
            <w:vMerge w:val="restart"/>
            <w:vAlign w:val="center"/>
          </w:tcPr>
          <w:p>
            <w:pPr>
              <w:keepNext w:val="0"/>
              <w:keepLines w:val="0"/>
              <w:suppressLineNumbers w:val="0"/>
              <w:tabs>
                <w:tab w:val="left" w:pos="12960"/>
              </w:tabs>
              <w:spacing w:before="0" w:beforeAutospacing="0" w:after="0" w:afterAutospacing="0" w:line="240" w:lineRule="auto"/>
              <w:ind w:left="0" w:right="0"/>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4142.42</w:t>
            </w:r>
          </w:p>
        </w:tc>
        <w:tc>
          <w:tcPr>
            <w:tcW w:w="127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年  度</w:t>
            </w:r>
          </w:p>
        </w:tc>
        <w:tc>
          <w:tcPr>
            <w:tcW w:w="1858"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基础设施改造及环境整治资金</w:t>
            </w:r>
          </w:p>
        </w:tc>
        <w:tc>
          <w:tcPr>
            <w:tcW w:w="1460"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文物修缮资金</w:t>
            </w:r>
          </w:p>
        </w:tc>
        <w:tc>
          <w:tcPr>
            <w:tcW w:w="20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历史建筑修缮资金</w:t>
            </w:r>
          </w:p>
        </w:tc>
        <w:tc>
          <w:tcPr>
            <w:tcW w:w="949"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日常管理经费</w:t>
            </w:r>
          </w:p>
        </w:tc>
        <w:tc>
          <w:tcPr>
            <w:tcW w:w="2120"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r>
              <w:rPr>
                <w:rFonts w:hint="eastAsia" w:ascii="仿宋_GB2312" w:hAnsi="仿宋_GB2312" w:eastAsia="仿宋_GB2312" w:cs="仿宋_GB2312"/>
                <w:szCs w:val="21"/>
                <w:highlight w:val="none"/>
              </w:rPr>
              <w:t>总  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109" w:leftChars="-52" w:right="0" w:firstLine="107" w:firstLineChars="51"/>
              <w:rPr>
                <w:rFonts w:hint="eastAsia" w:ascii="仿宋_GB2312" w:hAnsi="仿宋_GB2312" w:eastAsia="仿宋_GB2312" w:cs="仿宋_GB2312"/>
                <w:szCs w:val="21"/>
                <w:highlight w:val="none"/>
              </w:rPr>
            </w:pPr>
          </w:p>
        </w:tc>
        <w:tc>
          <w:tcPr>
            <w:tcW w:w="1245" w:type="dxa"/>
            <w:gridSpan w:val="4"/>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107" w:type="dxa"/>
            <w:gridSpan w:val="5"/>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27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2022</w:t>
            </w:r>
          </w:p>
        </w:tc>
        <w:tc>
          <w:tcPr>
            <w:tcW w:w="1858"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3044.9</w:t>
            </w:r>
          </w:p>
        </w:tc>
        <w:tc>
          <w:tcPr>
            <w:tcW w:w="1460"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0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30</w:t>
            </w:r>
          </w:p>
        </w:tc>
        <w:tc>
          <w:tcPr>
            <w:tcW w:w="949"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120"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3074.9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109" w:leftChars="-52" w:right="0" w:firstLine="107" w:firstLineChars="51"/>
              <w:rPr>
                <w:rFonts w:hint="eastAsia" w:ascii="仿宋_GB2312" w:hAnsi="仿宋_GB2312" w:eastAsia="仿宋_GB2312" w:cs="仿宋_GB2312"/>
                <w:szCs w:val="21"/>
                <w:highlight w:val="none"/>
              </w:rPr>
            </w:pPr>
          </w:p>
        </w:tc>
        <w:tc>
          <w:tcPr>
            <w:tcW w:w="1245" w:type="dxa"/>
            <w:gridSpan w:val="4"/>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107" w:type="dxa"/>
            <w:gridSpan w:val="5"/>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27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2023</w:t>
            </w:r>
          </w:p>
        </w:tc>
        <w:tc>
          <w:tcPr>
            <w:tcW w:w="1858"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1460"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0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123.6</w:t>
            </w:r>
          </w:p>
        </w:tc>
        <w:tc>
          <w:tcPr>
            <w:tcW w:w="949"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120"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123.6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cantSplit/>
          <w:trHeight w:val="23" w:hRule="atLeast"/>
        </w:trPr>
        <w:tc>
          <w:tcPr>
            <w:tcW w:w="2505" w:type="dxa"/>
            <w:vMerge w:val="continue"/>
            <w:vAlign w:val="center"/>
          </w:tcPr>
          <w:p>
            <w:pPr>
              <w:keepNext w:val="0"/>
              <w:keepLines w:val="0"/>
              <w:suppressLineNumbers w:val="0"/>
              <w:tabs>
                <w:tab w:val="left" w:pos="12960"/>
              </w:tabs>
              <w:spacing w:before="0" w:beforeAutospacing="0" w:after="0" w:afterAutospacing="0" w:line="240" w:lineRule="auto"/>
              <w:ind w:left="-109" w:leftChars="-52" w:right="0" w:firstLine="107" w:firstLineChars="51"/>
              <w:rPr>
                <w:rFonts w:hint="eastAsia" w:ascii="仿宋_GB2312" w:hAnsi="仿宋_GB2312" w:eastAsia="仿宋_GB2312" w:cs="仿宋_GB2312"/>
                <w:szCs w:val="21"/>
                <w:highlight w:val="none"/>
              </w:rPr>
            </w:pPr>
          </w:p>
        </w:tc>
        <w:tc>
          <w:tcPr>
            <w:tcW w:w="1245" w:type="dxa"/>
            <w:gridSpan w:val="4"/>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107" w:type="dxa"/>
            <w:gridSpan w:val="5"/>
            <w:vMerge w:val="continue"/>
            <w:vAlign w:val="center"/>
          </w:tcPr>
          <w:p>
            <w:pPr>
              <w:keepNext w:val="0"/>
              <w:keepLines w:val="0"/>
              <w:suppressLineNumbers w:val="0"/>
              <w:tabs>
                <w:tab w:val="left" w:pos="12960"/>
              </w:tabs>
              <w:spacing w:before="0" w:beforeAutospacing="0" w:after="0" w:afterAutospacing="0" w:line="240" w:lineRule="auto"/>
              <w:ind w:left="0" w:right="0"/>
              <w:rPr>
                <w:rFonts w:hint="eastAsia" w:ascii="仿宋_GB2312" w:hAnsi="仿宋_GB2312" w:eastAsia="仿宋_GB2312" w:cs="仿宋_GB2312"/>
                <w:szCs w:val="21"/>
                <w:highlight w:val="none"/>
              </w:rPr>
            </w:pPr>
          </w:p>
        </w:tc>
        <w:tc>
          <w:tcPr>
            <w:tcW w:w="1279"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2024</w:t>
            </w:r>
          </w:p>
        </w:tc>
        <w:tc>
          <w:tcPr>
            <w:tcW w:w="1858" w:type="dxa"/>
            <w:gridSpan w:val="7"/>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737.82</w:t>
            </w:r>
          </w:p>
        </w:tc>
        <w:tc>
          <w:tcPr>
            <w:tcW w:w="1460" w:type="dxa"/>
            <w:gridSpan w:val="8"/>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057"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206.1</w:t>
            </w:r>
          </w:p>
        </w:tc>
        <w:tc>
          <w:tcPr>
            <w:tcW w:w="949" w:type="dxa"/>
            <w:gridSpan w:val="5"/>
            <w:vAlign w:val="center"/>
          </w:tcPr>
          <w:p>
            <w:pPr>
              <w:keepNext w:val="0"/>
              <w:keepLines w:val="0"/>
              <w:suppressLineNumbers w:val="0"/>
              <w:tabs>
                <w:tab w:val="left" w:pos="12960"/>
              </w:tabs>
              <w:spacing w:before="0" w:beforeAutospacing="0" w:after="0" w:afterAutospacing="0" w:line="240" w:lineRule="auto"/>
              <w:ind w:left="0" w:right="0"/>
              <w:jc w:val="center"/>
              <w:rPr>
                <w:rFonts w:hint="eastAsia" w:ascii="仿宋_GB2312" w:hAnsi="仿宋_GB2312" w:eastAsia="仿宋_GB2312" w:cs="仿宋_GB2312"/>
                <w:szCs w:val="21"/>
                <w:highlight w:val="none"/>
              </w:rPr>
            </w:pPr>
          </w:p>
        </w:tc>
        <w:tc>
          <w:tcPr>
            <w:tcW w:w="2120" w:type="dxa"/>
            <w:gridSpan w:val="10"/>
            <w:vAlign w:val="center"/>
          </w:tcPr>
          <w:p>
            <w:pPr>
              <w:keepNext w:val="0"/>
              <w:keepLines w:val="0"/>
              <w:suppressLineNumbers w:val="0"/>
              <w:tabs>
                <w:tab w:val="left" w:pos="12960"/>
              </w:tabs>
              <w:spacing w:before="0" w:beforeAutospacing="0" w:after="0" w:afterAutospacing="0" w:line="240" w:lineRule="auto"/>
              <w:ind w:left="0" w:right="0"/>
              <w:jc w:val="center"/>
              <w:rPr>
                <w:rFonts w:hint="default" w:ascii="仿宋_GB2312" w:hAnsi="仿宋_GB2312" w:eastAsia="仿宋_GB2312" w:cs="仿宋_GB2312"/>
                <w:szCs w:val="21"/>
                <w:highlight w:val="none"/>
                <w:lang w:val="en-US" w:eastAsia="zh-CN"/>
              </w:rPr>
            </w:pPr>
            <w:r>
              <w:rPr>
                <w:rFonts w:hint="eastAsia" w:ascii="仿宋_GB2312" w:hAnsi="仿宋_GB2312" w:eastAsia="仿宋_GB2312" w:cs="仿宋_GB2312"/>
                <w:szCs w:val="21"/>
                <w:highlight w:val="none"/>
                <w:lang w:val="en-US" w:eastAsia="zh-CN"/>
              </w:rPr>
              <w:t>943.92</w:t>
            </w:r>
          </w:p>
        </w:tc>
      </w:tr>
    </w:tbl>
    <w:p>
      <w:pPr>
        <w:spacing w:line="240" w:lineRule="auto"/>
        <w:rPr>
          <w:rFonts w:hint="eastAsia" w:ascii="仿宋_GB2312" w:hAnsi="仿宋_GB2312" w:eastAsia="仿宋_GB2312" w:cs="仿宋_GB2312"/>
          <w:sz w:val="20"/>
          <w:szCs w:val="15"/>
          <w:lang w:val="en-US" w:eastAsia="zh-CN"/>
        </w:rPr>
      </w:pPr>
      <w:r>
        <w:rPr>
          <w:rFonts w:hint="eastAsia" w:ascii="仿宋_GB2312" w:hAnsi="仿宋_GB2312" w:eastAsia="仿宋_GB2312" w:cs="仿宋_GB2312"/>
          <w:sz w:val="20"/>
          <w:szCs w:val="15"/>
        </w:rPr>
        <w:t>附件</w:t>
      </w:r>
      <w:r>
        <w:rPr>
          <w:rFonts w:hint="eastAsia" w:ascii="仿宋_GB2312" w:hAnsi="仿宋_GB2312" w:eastAsia="仿宋_GB2312" w:cs="仿宋_GB2312"/>
          <w:sz w:val="20"/>
          <w:szCs w:val="15"/>
          <w:lang w:val="en-US" w:eastAsia="zh-CN"/>
        </w:rPr>
        <w:t>2、3</w:t>
      </w:r>
      <w:r>
        <w:rPr>
          <w:rFonts w:hint="eastAsia" w:ascii="仿宋_GB2312" w:hAnsi="仿宋_GB2312" w:eastAsia="仿宋_GB2312" w:cs="仿宋_GB2312"/>
          <w:sz w:val="20"/>
          <w:szCs w:val="15"/>
        </w:rPr>
        <w:t>填表说明：</w:t>
      </w:r>
    </w:p>
    <w:p>
      <w:pPr>
        <w:spacing w:line="240" w:lineRule="auto"/>
        <w:rPr>
          <w:rFonts w:hint="eastAsia" w:ascii="仿宋_GB2312" w:hAnsi="宋体" w:eastAsia="仿宋_GB2312" w:cs="Times New Roman"/>
          <w:sz w:val="20"/>
          <w:szCs w:val="18"/>
        </w:rPr>
      </w:pPr>
      <w:r>
        <w:rPr>
          <w:rFonts w:hint="eastAsia" w:ascii="仿宋_GB2312" w:hAnsi="宋体" w:eastAsia="仿宋_GB2312" w:cs="Times New Roman"/>
          <w:sz w:val="20"/>
          <w:szCs w:val="18"/>
        </w:rPr>
        <w:t>1.历史建筑是经城市、县人民政府确定公布的具有一定保护价值，能够反映历史风貌和地方特色，未公布为文物保护单位、也未登记为不可移动文物的建筑物、构筑物。历史建筑以院落为单位填报。</w:t>
      </w:r>
    </w:p>
    <w:p>
      <w:pPr>
        <w:spacing w:line="240" w:lineRule="auto"/>
        <w:rPr>
          <w:rFonts w:hint="eastAsia" w:ascii="仿宋_GB2312" w:hAnsi="宋体" w:eastAsia="仿宋_GB2312" w:cs="Times New Roman"/>
          <w:sz w:val="20"/>
          <w:szCs w:val="18"/>
        </w:rPr>
      </w:pPr>
      <w:r>
        <w:rPr>
          <w:rFonts w:hint="eastAsia" w:ascii="仿宋_GB2312" w:hAnsi="宋体" w:eastAsia="仿宋_GB2312" w:cs="Times New Roman"/>
          <w:sz w:val="20"/>
          <w:szCs w:val="18"/>
          <w:lang w:val="en-US" w:eastAsia="zh-CN"/>
        </w:rPr>
        <w:t>2</w:t>
      </w:r>
      <w:r>
        <w:rPr>
          <w:rFonts w:hint="eastAsia" w:ascii="仿宋_GB2312" w:hAnsi="宋体" w:eastAsia="仿宋_GB2312" w:cs="Times New Roman"/>
          <w:sz w:val="20"/>
          <w:szCs w:val="18"/>
        </w:rPr>
        <w:t>.体现传统特色和典型特征的环境要素是指城墙、城（堡、寨）门、牌坊、古塔、</w:t>
      </w:r>
      <w:r>
        <w:rPr>
          <w:rFonts w:hint="eastAsia" w:ascii="仿宋_GB2312" w:hAnsi="宋体" w:eastAsia="仿宋_GB2312" w:cs="Times New Roman"/>
          <w:sz w:val="20"/>
          <w:szCs w:val="18"/>
          <w:lang w:eastAsia="zh-CN"/>
        </w:rPr>
        <w:t>园林、</w:t>
      </w:r>
      <w:r>
        <w:rPr>
          <w:rFonts w:hint="eastAsia" w:ascii="仿宋_GB2312" w:hAnsi="宋体" w:eastAsia="仿宋_GB2312" w:cs="Times New Roman"/>
          <w:sz w:val="20"/>
          <w:szCs w:val="18"/>
        </w:rPr>
        <w:t>古桥、古井、</w:t>
      </w:r>
      <w:r>
        <w:rPr>
          <w:rFonts w:hint="eastAsia" w:ascii="仿宋_GB2312" w:hAnsi="宋体" w:eastAsia="仿宋_GB2312" w:cs="Times New Roman"/>
          <w:sz w:val="20"/>
          <w:szCs w:val="18"/>
          <w:lang w:val="en-US" w:eastAsia="zh-CN"/>
        </w:rPr>
        <w:t>100年以上</w:t>
      </w:r>
      <w:r>
        <w:rPr>
          <w:rFonts w:hint="eastAsia" w:ascii="仿宋_GB2312" w:hAnsi="宋体" w:eastAsia="仿宋_GB2312" w:cs="Times New Roman"/>
          <w:sz w:val="20"/>
          <w:szCs w:val="18"/>
        </w:rPr>
        <w:t>古树等。</w:t>
      </w:r>
    </w:p>
    <w:p>
      <w:pPr>
        <w:spacing w:line="240" w:lineRule="auto"/>
        <w:rPr>
          <w:rFonts w:hint="eastAsia" w:ascii="仿宋_GB2312" w:hAnsi="宋体" w:eastAsia="仿宋_GB2312" w:cs="Times New Roman"/>
          <w:sz w:val="20"/>
          <w:szCs w:val="18"/>
        </w:rPr>
      </w:pPr>
      <w:r>
        <w:rPr>
          <w:rFonts w:hint="eastAsia" w:ascii="仿宋_GB2312" w:hAnsi="宋体" w:eastAsia="仿宋_GB2312" w:cs="Times New Roman"/>
          <w:sz w:val="20"/>
          <w:szCs w:val="18"/>
          <w:lang w:val="en-US" w:eastAsia="zh-CN"/>
        </w:rPr>
        <w:t>3</w:t>
      </w:r>
      <w:r>
        <w:rPr>
          <w:rFonts w:hint="eastAsia" w:ascii="仿宋_GB2312" w:hAnsi="宋体" w:eastAsia="仿宋_GB2312" w:cs="Times New Roman"/>
          <w:sz w:val="20"/>
          <w:szCs w:val="18"/>
        </w:rPr>
        <w:t>.保护范围是指保护规划确定的核心保护范围和建设控制地带的总和。</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仿宋_GB2312" w:hAnsi="仿宋" w:eastAsia="仿宋_GB2312" w:cs="仿宋"/>
          <w:color w:val="000000"/>
          <w:kern w:val="0"/>
          <w:sz w:val="22"/>
          <w:szCs w:val="22"/>
          <w:u w:val="none"/>
          <w:lang w:val="en-US" w:eastAsia="zh-CN"/>
        </w:rPr>
      </w:pPr>
      <w:r>
        <w:rPr>
          <w:rFonts w:hint="eastAsia" w:ascii="仿宋_GB2312" w:hAnsi="宋体" w:eastAsia="仿宋_GB2312" w:cs="Times New Roman"/>
          <w:sz w:val="20"/>
          <w:szCs w:val="18"/>
          <w:lang w:val="en-US" w:eastAsia="zh-CN"/>
        </w:rPr>
        <w:t>4</w:t>
      </w:r>
      <w:r>
        <w:rPr>
          <w:rFonts w:hint="eastAsia" w:ascii="仿宋_GB2312" w:hAnsi="宋体" w:eastAsia="仿宋_GB2312" w:cs="Times New Roman"/>
          <w:sz w:val="20"/>
          <w:szCs w:val="18"/>
        </w:rPr>
        <w:t>.表格根据填报内容可自行增加。</w:t>
      </w:r>
    </w:p>
    <w:sectPr>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roman"/>
    <w:pitch w:val="default"/>
    <w:sig w:usb0="00000000" w:usb1="00000000" w:usb2="0A246029" w:usb3="0400200C" w:csb0="600001FF" w:csb1="DFFF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12</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12</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3E51567D"/>
    <w:rsid w:val="007C3131"/>
    <w:rsid w:val="011C4C7B"/>
    <w:rsid w:val="018362EB"/>
    <w:rsid w:val="01B91D0C"/>
    <w:rsid w:val="027D2D3A"/>
    <w:rsid w:val="032A2222"/>
    <w:rsid w:val="03F139E0"/>
    <w:rsid w:val="043456A6"/>
    <w:rsid w:val="0495684C"/>
    <w:rsid w:val="05875FA9"/>
    <w:rsid w:val="06CC4172"/>
    <w:rsid w:val="076A2F4C"/>
    <w:rsid w:val="090221EB"/>
    <w:rsid w:val="09077801"/>
    <w:rsid w:val="0A9E5F43"/>
    <w:rsid w:val="0C010BE8"/>
    <w:rsid w:val="0D732BFC"/>
    <w:rsid w:val="0D8E6644"/>
    <w:rsid w:val="0D9A7A5B"/>
    <w:rsid w:val="0DDD0F23"/>
    <w:rsid w:val="0DFA7935"/>
    <w:rsid w:val="0E3FD411"/>
    <w:rsid w:val="0E582F4D"/>
    <w:rsid w:val="0F64072E"/>
    <w:rsid w:val="0FE97C61"/>
    <w:rsid w:val="10C5422A"/>
    <w:rsid w:val="111B209C"/>
    <w:rsid w:val="111E25A5"/>
    <w:rsid w:val="11513D10"/>
    <w:rsid w:val="117479FE"/>
    <w:rsid w:val="11DF30C9"/>
    <w:rsid w:val="126B2BF5"/>
    <w:rsid w:val="127C6797"/>
    <w:rsid w:val="132C0590"/>
    <w:rsid w:val="13381A90"/>
    <w:rsid w:val="138403CC"/>
    <w:rsid w:val="13877EBC"/>
    <w:rsid w:val="141A488D"/>
    <w:rsid w:val="14F66CA7"/>
    <w:rsid w:val="1542409B"/>
    <w:rsid w:val="15802E15"/>
    <w:rsid w:val="167A005C"/>
    <w:rsid w:val="16AC65BD"/>
    <w:rsid w:val="17066ADD"/>
    <w:rsid w:val="17070485"/>
    <w:rsid w:val="176522C3"/>
    <w:rsid w:val="17C03A07"/>
    <w:rsid w:val="17D9680D"/>
    <w:rsid w:val="18C2680A"/>
    <w:rsid w:val="19063631"/>
    <w:rsid w:val="1A6525DA"/>
    <w:rsid w:val="1A6E76E0"/>
    <w:rsid w:val="1AF95B35"/>
    <w:rsid w:val="1B774C0B"/>
    <w:rsid w:val="1C672639"/>
    <w:rsid w:val="1CE123EB"/>
    <w:rsid w:val="1D7A639C"/>
    <w:rsid w:val="1D81260B"/>
    <w:rsid w:val="1D875BE4"/>
    <w:rsid w:val="1DC835AB"/>
    <w:rsid w:val="1DF223D6"/>
    <w:rsid w:val="1E4F1F39"/>
    <w:rsid w:val="1E674590"/>
    <w:rsid w:val="1E71779F"/>
    <w:rsid w:val="1EBA10F1"/>
    <w:rsid w:val="1ED57D2E"/>
    <w:rsid w:val="1F330EF8"/>
    <w:rsid w:val="1F494278"/>
    <w:rsid w:val="1FAE057F"/>
    <w:rsid w:val="1FD06747"/>
    <w:rsid w:val="2065497D"/>
    <w:rsid w:val="21A14E4F"/>
    <w:rsid w:val="23090EB2"/>
    <w:rsid w:val="236E24FF"/>
    <w:rsid w:val="237C4C1C"/>
    <w:rsid w:val="25696FE4"/>
    <w:rsid w:val="25EB6089"/>
    <w:rsid w:val="26102169"/>
    <w:rsid w:val="26597496"/>
    <w:rsid w:val="28447CD2"/>
    <w:rsid w:val="29F12CB0"/>
    <w:rsid w:val="2A413FC8"/>
    <w:rsid w:val="2B406E77"/>
    <w:rsid w:val="2B795EE5"/>
    <w:rsid w:val="2B877655"/>
    <w:rsid w:val="2BCB74B2"/>
    <w:rsid w:val="2BE472BF"/>
    <w:rsid w:val="2BE76212"/>
    <w:rsid w:val="2C730B34"/>
    <w:rsid w:val="2CEB4BC0"/>
    <w:rsid w:val="2CED0939"/>
    <w:rsid w:val="2CF021D7"/>
    <w:rsid w:val="2D052591"/>
    <w:rsid w:val="2E2451F5"/>
    <w:rsid w:val="2EDF0553"/>
    <w:rsid w:val="2FBE65BC"/>
    <w:rsid w:val="2FE210F8"/>
    <w:rsid w:val="2FF65D56"/>
    <w:rsid w:val="304448B5"/>
    <w:rsid w:val="314D2D55"/>
    <w:rsid w:val="31E62209"/>
    <w:rsid w:val="32E620B2"/>
    <w:rsid w:val="33633789"/>
    <w:rsid w:val="341744ED"/>
    <w:rsid w:val="342D5ABF"/>
    <w:rsid w:val="35B446E9"/>
    <w:rsid w:val="36D6243D"/>
    <w:rsid w:val="37197B13"/>
    <w:rsid w:val="371A2C5C"/>
    <w:rsid w:val="37557806"/>
    <w:rsid w:val="3818114C"/>
    <w:rsid w:val="388861A3"/>
    <w:rsid w:val="38FD0155"/>
    <w:rsid w:val="38FE7D34"/>
    <w:rsid w:val="39BC3B6C"/>
    <w:rsid w:val="3A423A49"/>
    <w:rsid w:val="3BEB0739"/>
    <w:rsid w:val="3C5938F5"/>
    <w:rsid w:val="3CCF6E64"/>
    <w:rsid w:val="3CE533DA"/>
    <w:rsid w:val="3D0870C9"/>
    <w:rsid w:val="3D9177ED"/>
    <w:rsid w:val="3E3208A1"/>
    <w:rsid w:val="3E51567D"/>
    <w:rsid w:val="3F543F56"/>
    <w:rsid w:val="401A51AA"/>
    <w:rsid w:val="402B55A8"/>
    <w:rsid w:val="40DA0D7C"/>
    <w:rsid w:val="41214BFD"/>
    <w:rsid w:val="41616D68"/>
    <w:rsid w:val="42075BA1"/>
    <w:rsid w:val="428C173D"/>
    <w:rsid w:val="42BF46CD"/>
    <w:rsid w:val="438356FB"/>
    <w:rsid w:val="43A713E9"/>
    <w:rsid w:val="448B2AB9"/>
    <w:rsid w:val="45123E5A"/>
    <w:rsid w:val="463C28E0"/>
    <w:rsid w:val="465F5FAB"/>
    <w:rsid w:val="46FA5CD4"/>
    <w:rsid w:val="471C20EE"/>
    <w:rsid w:val="47C3256A"/>
    <w:rsid w:val="48561630"/>
    <w:rsid w:val="48D82045"/>
    <w:rsid w:val="49D2118A"/>
    <w:rsid w:val="49FD527A"/>
    <w:rsid w:val="4A8F2BD7"/>
    <w:rsid w:val="4BE8304A"/>
    <w:rsid w:val="4D414289"/>
    <w:rsid w:val="4DAF2772"/>
    <w:rsid w:val="4E760336"/>
    <w:rsid w:val="4E907152"/>
    <w:rsid w:val="4E9462E6"/>
    <w:rsid w:val="4E946A0E"/>
    <w:rsid w:val="4EEE3A0D"/>
    <w:rsid w:val="4FF359B6"/>
    <w:rsid w:val="510D2AA8"/>
    <w:rsid w:val="51937FE1"/>
    <w:rsid w:val="51AD5101"/>
    <w:rsid w:val="51C12366"/>
    <w:rsid w:val="528648C0"/>
    <w:rsid w:val="52B44DA3"/>
    <w:rsid w:val="52EC6E19"/>
    <w:rsid w:val="5385101B"/>
    <w:rsid w:val="53AA2943"/>
    <w:rsid w:val="54FB77E7"/>
    <w:rsid w:val="561F12B3"/>
    <w:rsid w:val="56C97471"/>
    <w:rsid w:val="56CB143B"/>
    <w:rsid w:val="56FF8251"/>
    <w:rsid w:val="57407733"/>
    <w:rsid w:val="58005114"/>
    <w:rsid w:val="58E6430A"/>
    <w:rsid w:val="5929709E"/>
    <w:rsid w:val="597B2CA5"/>
    <w:rsid w:val="59975ECE"/>
    <w:rsid w:val="59B37FC3"/>
    <w:rsid w:val="5A755946"/>
    <w:rsid w:val="5A8928A0"/>
    <w:rsid w:val="5AC4067B"/>
    <w:rsid w:val="5AD22D98"/>
    <w:rsid w:val="5AE26D53"/>
    <w:rsid w:val="5BD032CE"/>
    <w:rsid w:val="5C4E0E8C"/>
    <w:rsid w:val="5C734107"/>
    <w:rsid w:val="5C7F2AAC"/>
    <w:rsid w:val="5D495F0F"/>
    <w:rsid w:val="5D6E42D7"/>
    <w:rsid w:val="5E6F6B50"/>
    <w:rsid w:val="5F742D76"/>
    <w:rsid w:val="5FAF237A"/>
    <w:rsid w:val="5FDD95B7"/>
    <w:rsid w:val="60897FD3"/>
    <w:rsid w:val="61472304"/>
    <w:rsid w:val="62427B81"/>
    <w:rsid w:val="63586241"/>
    <w:rsid w:val="637E1387"/>
    <w:rsid w:val="66A31A8D"/>
    <w:rsid w:val="67C25F42"/>
    <w:rsid w:val="68817BAC"/>
    <w:rsid w:val="694F1BF9"/>
    <w:rsid w:val="69807E63"/>
    <w:rsid w:val="6A7D43A3"/>
    <w:rsid w:val="6A936D2C"/>
    <w:rsid w:val="6B5E41D4"/>
    <w:rsid w:val="6BB362CE"/>
    <w:rsid w:val="6D4F2C25"/>
    <w:rsid w:val="6E35746E"/>
    <w:rsid w:val="6E843F52"/>
    <w:rsid w:val="6F685621"/>
    <w:rsid w:val="6F710408"/>
    <w:rsid w:val="71061683"/>
    <w:rsid w:val="714D0F73"/>
    <w:rsid w:val="71BA0F67"/>
    <w:rsid w:val="71E82A49"/>
    <w:rsid w:val="724063E2"/>
    <w:rsid w:val="72FD2525"/>
    <w:rsid w:val="73AF381F"/>
    <w:rsid w:val="74177616"/>
    <w:rsid w:val="747A33BB"/>
    <w:rsid w:val="749B6A70"/>
    <w:rsid w:val="75273889"/>
    <w:rsid w:val="75435CD8"/>
    <w:rsid w:val="760065B4"/>
    <w:rsid w:val="760D0CD1"/>
    <w:rsid w:val="765C63B7"/>
    <w:rsid w:val="76684159"/>
    <w:rsid w:val="76E57037"/>
    <w:rsid w:val="783469E8"/>
    <w:rsid w:val="784604CA"/>
    <w:rsid w:val="7847671C"/>
    <w:rsid w:val="78AA0A59"/>
    <w:rsid w:val="78FE532A"/>
    <w:rsid w:val="7967694A"/>
    <w:rsid w:val="797F3C93"/>
    <w:rsid w:val="7AA32BB5"/>
    <w:rsid w:val="7B723BF0"/>
    <w:rsid w:val="7C3E1BE4"/>
    <w:rsid w:val="7D515947"/>
    <w:rsid w:val="7D7A4E9D"/>
    <w:rsid w:val="7E726401"/>
    <w:rsid w:val="7E7703D7"/>
    <w:rsid w:val="7EBB59D9"/>
    <w:rsid w:val="ADCF0471"/>
    <w:rsid w:val="AFFB4588"/>
    <w:rsid w:val="D6B6C022"/>
    <w:rsid w:val="E1FEE081"/>
    <w:rsid w:val="EBD99A41"/>
    <w:rsid w:val="EC7F0B71"/>
    <w:rsid w:val="F8EE6764"/>
    <w:rsid w:val="FDFFAF6B"/>
    <w:rsid w:val="FF6F7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font11"/>
    <w:basedOn w:val="8"/>
    <w:qFormat/>
    <w:uiPriority w:val="0"/>
    <w:rPr>
      <w:rFonts w:hint="eastAsia" w:ascii="楷体" w:hAnsi="楷体" w:eastAsia="楷体" w:cs="楷体"/>
      <w:color w:val="000000"/>
      <w:sz w:val="20"/>
      <w:szCs w:val="20"/>
      <w:u w:val="none"/>
    </w:rPr>
  </w:style>
  <w:style w:type="character" w:customStyle="1" w:styleId="11">
    <w:name w:val="font21"/>
    <w:basedOn w:val="8"/>
    <w:qFormat/>
    <w:uiPriority w:val="0"/>
    <w:rPr>
      <w:rFonts w:hint="default" w:ascii="Times New Roman" w:hAnsi="Times New Roman" w:cs="Times New Roman"/>
      <w:color w:val="000000"/>
      <w:sz w:val="20"/>
      <w:szCs w:val="20"/>
      <w:u w:val="none"/>
    </w:rPr>
  </w:style>
  <w:style w:type="paragraph" w:customStyle="1" w:styleId="12">
    <w:name w:val="HJD-表内"/>
    <w:basedOn w:val="1"/>
    <w:qFormat/>
    <w:uiPriority w:val="0"/>
    <w:pPr>
      <w:keepNext w:val="0"/>
      <w:keepLines w:val="0"/>
      <w:widowControl/>
      <w:suppressLineNumbers w:val="0"/>
      <w:spacing w:before="0" w:beforeAutospacing="0" w:after="0" w:afterAutospacing="0" w:line="240" w:lineRule="auto"/>
      <w:ind w:left="0" w:right="0" w:firstLine="0" w:firstLineChars="0"/>
      <w:jc w:val="center"/>
    </w:pPr>
    <w:rPr>
      <w:rFonts w:hint="default" w:ascii="Times New Roman" w:hAnsi="Times New Roman" w:eastAsia="楷体" w:cs="宋体"/>
      <w:bCs/>
      <w:color w:val="000000"/>
      <w:kern w:val="0"/>
      <w:sz w:val="18"/>
      <w:szCs w:val="18"/>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5762</Words>
  <Characters>6491</Characters>
  <Lines>1</Lines>
  <Paragraphs>1</Paragraphs>
  <TotalTime>71</TotalTime>
  <ScaleCrop>false</ScaleCrop>
  <LinksUpToDate>false</LinksUpToDate>
  <CharactersWithSpaces>6628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2023-05-17T11:26:00Z</dcterms:created>
  <dc:creator>付彬</dc:creator>
  <cp:lastModifiedBy>admin</cp:lastModifiedBy>
  <cp:lastPrinted>2023-08-15T18:17:00Z</cp:lastPrinted>
  <dcterms:modified xsi:type="dcterms:W3CDTF">2025-08-14T08:26:40Z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B2AF97A7DC1A4E7AA7C46861141C508E_13</vt:lpwstr>
  </property>
  <property fmtid="{D5CDD505-2E9C-101B-9397-08002B2CF9AE}" pid="4" name="KSOTemplateDocerSaveRecord">
    <vt:lpwstr>eyJoZGlkIjoiNmQwNTEzNTE3NDM0NWRiOGNmYjI5ZDhiNjZkYjRjNzkifQ==</vt:lpwstr>
  </property>
</Properties>
</file>