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right="0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各供货商：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为做好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揭西县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2022年化肥减量增效“三新”配套升级版实施方案工作，需要购置一批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水溶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肥。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经县农业农村局党组同意报请县人民政府（揭西府办文〔2022〕33号）批准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，现就采购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水溶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肥向社会进行询。欢迎符合资格条件的供应商参加询价。有关事项如下：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3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一、采购物资数量及预算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3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1.物资名称：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水溶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3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2.采购预算：人民币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万元。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3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3.主要技术指标要求</w:t>
      </w:r>
    </w:p>
    <w:tbl>
      <w:tblPr>
        <w:tblStyle w:val="6"/>
        <w:tblpPr w:leftFromText="180" w:rightFromText="180" w:vertAnchor="text" w:horzAnchor="page" w:tblpXSpec="center" w:tblpY="852"/>
        <w:tblOverlap w:val="never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571"/>
        <w:gridCol w:w="3203"/>
        <w:gridCol w:w="97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货物名称</w:t>
            </w:r>
          </w:p>
        </w:tc>
        <w:tc>
          <w:tcPr>
            <w:tcW w:w="2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品牌</w:t>
            </w:r>
          </w:p>
        </w:tc>
        <w:tc>
          <w:tcPr>
            <w:tcW w:w="32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指标</w:t>
            </w:r>
          </w:p>
        </w:tc>
        <w:tc>
          <w:tcPr>
            <w:tcW w:w="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85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  <w:lang w:eastAsia="zh-CN"/>
              </w:rPr>
              <w:t>水溶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肥</w:t>
            </w:r>
          </w:p>
        </w:tc>
        <w:tc>
          <w:tcPr>
            <w:tcW w:w="2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  <w:lang w:eastAsia="zh-CN"/>
              </w:rPr>
              <w:t>国内注册符合各种法规的产品等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千克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</w:rPr>
              <w:t>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  <w:lang w:eastAsia="zh-CN"/>
              </w:rPr>
              <w:t>：水稻专用可适用飞防服务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55" w:lineRule="atLeast"/>
              <w:ind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31"/>
                <w:szCs w:val="31"/>
                <w:lang w:val="en-US" w:eastAsia="zh-CN"/>
              </w:rPr>
              <w:t>若干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72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4.</w:t>
      </w:r>
      <w:r>
        <w:rPr>
          <w:rFonts w:ascii="Times New Roman" w:hAnsi="Times New Roman" w:eastAsia="宋体" w:cs="Times New Roman"/>
          <w:i w:val="0"/>
          <w:iCs w:val="0"/>
          <w:caps w:val="0"/>
          <w:color w:val="424242"/>
          <w:spacing w:val="0"/>
          <w:sz w:val="13"/>
          <w:szCs w:val="13"/>
          <w:shd w:val="clear" w:fill="FFFFFF"/>
        </w:rPr>
        <w:t>  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4242"/>
          <w:spacing w:val="0"/>
          <w:sz w:val="13"/>
          <w:szCs w:val="13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本次询价设有预算指导价、各供货商的报价不得高于预算指导价。报价应包括货款、税费、运费、搬运费等在内的一切费用。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72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5.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4242"/>
          <w:spacing w:val="0"/>
          <w:sz w:val="13"/>
          <w:szCs w:val="13"/>
          <w:shd w:val="clear" w:fill="FFFFFF"/>
        </w:rPr>
        <w:t>   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本次询价采购，采购单位有权根据市场调查情况对询价结果进行对比，根据符合采购要求、质量和服务相等且报价最低等原则确定成交供货商。如有异常情况，我局有权提出暂不采购，并不向各供货商解释具体原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二、有关要求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left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1、服务范围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left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揭西县五云镇富厚村“三新”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科技示范主体。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left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2、服务内容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肥料物化补助，送货到户。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3、服务时间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中标后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日内送货完毕。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4、验收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服务结束后，样品抽样检查合格（抽样检测费用由供货方承担），由服务组织向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农业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农村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局提出验收申请，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农业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农村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局在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个工作日内组织人员进行验收。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5、付款方式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服务结束后，样品抽样检查合格，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揭西县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农业农村局验收合格及资金到位后，拨付所有应补资金的100%。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72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三、报价人资格条件：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72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1.供应商应具备《中华人民共和国政府采购法》第二十二条规定的条件；在中国境内注册，在法律上、财务上独立，合法运作并独立于采购人和集体采购机构的企业法人或经营者；近三年内在经营活动中无严重违法记录。具有有效的农业农村部颁发的肥料登记证（含临时登记证），产品形态和主要技术指标及含量必须与登记时的技术指标完全一致，产品含量符合行业或国家标准（NY/T1978-2010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3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2.报价人必须具有经营该物资的资质。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30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3.报价人应在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日期间（办公时间8:30~12:00,1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:00~17:30）进行报价。报价时应提供有效期内的营业执照副本（复印件加盖公章）和肥料采购询价回执（见附件1），回执须经法人签字并加盖公章，否则视为无效。资料可邮寄或者原件扫描发到电子邮箱。 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联系人：刘惠强  13902758098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电话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传真：0663-5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230926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 xml:space="preserve">  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instrText xml:space="preserve"> HYPERLINK "mailto:jyjxnyj123@126.com"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jx06632021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@1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63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.com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 联系地址：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揭西县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农业农村局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农业科技推广服务中心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广东揭西县河婆街道城东路口行政服务中心旁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）邮编：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515400</w:t>
      </w: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   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揭西县农业农村局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2023年2月27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日</w:t>
      </w:r>
    </w:p>
    <w:p>
      <w:pPr>
        <w:pStyle w:val="5"/>
        <w:widowControl/>
        <w:wordWrap w:val="0"/>
        <w:spacing w:before="450" w:after="450" w:line="560" w:lineRule="exact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z w:val="32"/>
          <w:szCs w:val="32"/>
          <w:shd w:val="clear" w:color="auto" w:fill="FFFFFF"/>
        </w:rPr>
        <w:t>附件</w:t>
      </w:r>
    </w:p>
    <w:p>
      <w:pPr>
        <w:pStyle w:val="5"/>
        <w:widowControl/>
        <w:wordWrap w:val="0"/>
        <w:spacing w:before="450" w:after="450" w:line="547" w:lineRule="atLeast"/>
        <w:jc w:val="center"/>
        <w:rPr>
          <w:color w:val="424242"/>
        </w:rPr>
      </w:pPr>
      <w:r>
        <w:rPr>
          <w:rStyle w:val="8"/>
          <w:rFonts w:hint="eastAsia" w:ascii="微软雅黑" w:hAnsi="微软雅黑" w:eastAsia="微软雅黑" w:cs="微软雅黑"/>
          <w:color w:val="424242"/>
          <w:sz w:val="36"/>
          <w:szCs w:val="36"/>
          <w:shd w:val="clear" w:color="auto" w:fill="FFFFFF"/>
        </w:rPr>
        <w:t>肥料采购询价回执</w:t>
      </w:r>
    </w:p>
    <w:tbl>
      <w:tblPr>
        <w:tblStyle w:val="6"/>
        <w:tblW w:w="5000" w:type="pct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51"/>
        <w:gridCol w:w="1351"/>
        <w:gridCol w:w="2327"/>
        <w:gridCol w:w="1793"/>
        <w:gridCol w:w="1884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报价单位基本信息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名称</w:t>
            </w:r>
          </w:p>
        </w:tc>
        <w:tc>
          <w:tcPr>
            <w:tcW w:w="13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0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法人</w:t>
            </w:r>
          </w:p>
        </w:tc>
        <w:tc>
          <w:tcPr>
            <w:tcW w:w="1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联系人</w:t>
            </w:r>
          </w:p>
        </w:tc>
        <w:tc>
          <w:tcPr>
            <w:tcW w:w="13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0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联系电话</w:t>
            </w:r>
          </w:p>
        </w:tc>
        <w:tc>
          <w:tcPr>
            <w:tcW w:w="1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经营范围</w:t>
            </w:r>
          </w:p>
        </w:tc>
        <w:tc>
          <w:tcPr>
            <w:tcW w:w="34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报价情况</w:t>
            </w:r>
          </w:p>
        </w:tc>
        <w:tc>
          <w:tcPr>
            <w:tcW w:w="21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货物名称</w:t>
            </w:r>
          </w:p>
        </w:tc>
        <w:tc>
          <w:tcPr>
            <w:tcW w:w="10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报价（</w:t>
            </w: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）</w:t>
            </w:r>
          </w:p>
        </w:tc>
        <w:tc>
          <w:tcPr>
            <w:tcW w:w="1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备注</w:t>
            </w:r>
          </w:p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rFonts w:hint="eastAsia" w:eastAsia="微软雅黑"/>
                <w:color w:val="42424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  <w:lang w:eastAsia="zh-CN"/>
              </w:rPr>
              <w:t>（注明单价）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0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0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5"/>
              <w:widowControl/>
              <w:wordWrap w:val="0"/>
              <w:spacing w:line="360" w:lineRule="atLeas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8"/>
                <w:szCs w:val="28"/>
              </w:rPr>
              <w:t>总报价大写（人民币）：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5"/>
              <w:widowControl/>
              <w:wordWrap w:val="0"/>
              <w:spacing w:line="360" w:lineRule="atLeast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报价说明：</w:t>
            </w:r>
          </w:p>
          <w:p>
            <w:pPr>
              <w:pStyle w:val="5"/>
              <w:widowControl/>
              <w:wordWrap w:val="0"/>
              <w:spacing w:line="360" w:lineRule="atLeast"/>
              <w:rPr>
                <w:color w:val="424242"/>
              </w:rPr>
            </w:pPr>
          </w:p>
        </w:tc>
      </w:tr>
    </w:tbl>
    <w:p>
      <w:pPr>
        <w:pStyle w:val="5"/>
        <w:widowControl/>
        <w:spacing w:before="450" w:line="446" w:lineRule="atLeast"/>
        <w:ind w:firstLine="562"/>
      </w:pPr>
      <w:r>
        <w:rPr>
          <w:rFonts w:hint="eastAsia" w:ascii="宋体" w:hAnsi="宋体" w:eastAsia="宋体" w:cs="宋体"/>
          <w:shd w:val="clear" w:color="auto" w:fill="FFFFFF"/>
        </w:rPr>
        <w:t>注：本报价是报价人在询价范围内从事本活动的所有费用，本费用一次性包干。</w:t>
      </w:r>
    </w:p>
    <w:p>
      <w:pPr>
        <w:pStyle w:val="5"/>
        <w:widowControl/>
        <w:wordWrap w:val="0"/>
        <w:spacing w:before="608" w:after="608" w:line="547" w:lineRule="atLeast"/>
        <w:rPr>
          <w:rFonts w:hint="eastAsia" w:ascii="宋体" w:hAnsi="宋体" w:eastAsia="宋体" w:cs="宋体"/>
          <w:color w:val="424242"/>
          <w:shd w:val="clear" w:color="auto" w:fill="FFFFFF"/>
        </w:rPr>
      </w:pPr>
      <w:r>
        <w:rPr>
          <w:rFonts w:hint="eastAsia" w:ascii="宋体" w:hAnsi="宋体" w:eastAsia="宋体" w:cs="宋体"/>
          <w:color w:val="424242"/>
          <w:shd w:val="clear" w:color="auto" w:fill="FFFFFF"/>
        </w:rPr>
        <w:t xml:space="preserve">报价单位（盖章）：     </w:t>
      </w:r>
      <w:r>
        <w:rPr>
          <w:rFonts w:hint="eastAsia" w:ascii="宋体" w:hAnsi="宋体" w:eastAsia="宋体" w:cs="宋体"/>
          <w:color w:val="424242"/>
          <w:shd w:val="clear" w:color="auto" w:fill="FFFFFF"/>
          <w:lang w:eastAsia="zh-CN"/>
        </w:rPr>
        <w:t>　　　</w:t>
      </w:r>
      <w:r>
        <w:rPr>
          <w:rFonts w:hint="eastAsia" w:ascii="宋体" w:hAnsi="宋体" w:eastAsia="宋体" w:cs="宋体"/>
          <w:color w:val="424242"/>
          <w:shd w:val="clear" w:color="auto" w:fill="FFFFFF"/>
        </w:rPr>
        <w:t>法定代表人（签字）：</w:t>
      </w:r>
    </w:p>
    <w:p>
      <w:pPr>
        <w:pStyle w:val="5"/>
        <w:widowControl/>
        <w:wordWrap w:val="0"/>
        <w:spacing w:before="608" w:after="608" w:line="547" w:lineRule="atLeast"/>
        <w:rPr>
          <w:rFonts w:hint="eastAsia" w:ascii="宋体" w:hAnsi="宋体" w:eastAsia="宋体" w:cs="宋体"/>
          <w:color w:val="424242"/>
          <w:shd w:val="clear" w:color="auto" w:fill="FFFFFF"/>
        </w:rPr>
      </w:pPr>
    </w:p>
    <w:p>
      <w:pPr>
        <w:pStyle w:val="5"/>
        <w:widowControl/>
        <w:wordWrap w:val="0"/>
        <w:spacing w:before="608" w:after="608" w:line="547" w:lineRule="atLeast"/>
        <w:rPr>
          <w:color w:val="424242"/>
        </w:rPr>
      </w:pPr>
      <w:r>
        <w:rPr>
          <w:rFonts w:hint="eastAsia" w:ascii="宋体" w:hAnsi="宋体" w:eastAsia="宋体" w:cs="宋体"/>
          <w:color w:val="424242"/>
          <w:shd w:val="clear" w:color="auto" w:fill="FFFFFF"/>
        </w:rPr>
        <w:t>联系电话：                     传   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rPr>
          <w:rFonts w:hint="default" w:ascii="宋体" w:hAnsi="宋体" w:eastAsia="宋体" w:cs="宋体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jY2MjM4NThlZTk0Njc1MzgzNWUyODZmZjYwMTMifQ=="/>
  </w:docVars>
  <w:rsids>
    <w:rsidRoot w:val="4AF93221"/>
    <w:rsid w:val="053973EC"/>
    <w:rsid w:val="0900752E"/>
    <w:rsid w:val="16B34B25"/>
    <w:rsid w:val="19137AFC"/>
    <w:rsid w:val="191C4C03"/>
    <w:rsid w:val="201666BB"/>
    <w:rsid w:val="25F158E6"/>
    <w:rsid w:val="35904557"/>
    <w:rsid w:val="376161AB"/>
    <w:rsid w:val="3DE74F30"/>
    <w:rsid w:val="3ECB6600"/>
    <w:rsid w:val="40A610D2"/>
    <w:rsid w:val="469A3487"/>
    <w:rsid w:val="4824586E"/>
    <w:rsid w:val="4AF93221"/>
    <w:rsid w:val="50A4078B"/>
    <w:rsid w:val="5656536A"/>
    <w:rsid w:val="5C0F2D54"/>
    <w:rsid w:val="6832131A"/>
    <w:rsid w:val="6B221D77"/>
    <w:rsid w:val="71105708"/>
    <w:rsid w:val="7D9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after="120" w:afterAutospacing="0" w:line="360" w:lineRule="auto"/>
      <w:ind w:left="420" w:leftChars="200" w:firstLine="420" w:firstLineChars="200"/>
      <w:jc w:val="both"/>
    </w:pPr>
    <w:rPr>
      <w:rFonts w:hint="default" w:ascii="Times New Roman" w:hAnsi="Times New Roman" w:eastAsia="仿宋" w:cs="Times New Roman"/>
      <w:kern w:val="2"/>
      <w:sz w:val="30"/>
      <w:szCs w:val="30"/>
      <w:lang w:val="en-US" w:eastAsia="zh-CN" w:bidi="ar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1079</Words>
  <Characters>1194</Characters>
  <Lines>0</Lines>
  <Paragraphs>0</Paragraphs>
  <TotalTime>14</TotalTime>
  <ScaleCrop>false</ScaleCrop>
  <LinksUpToDate>false</LinksUpToDate>
  <CharactersWithSpaces>1232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2022-11-25T06:54:00Z</dcterms:created>
  <dc:creator>J</dc:creator>
  <cp:lastModifiedBy>J</cp:lastModifiedBy>
  <dcterms:modified xsi:type="dcterms:W3CDTF">2023-02-27T07:42:44Z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F70108B0B28C47798DAC5B8EE42EA792</vt:lpwstr>
  </property>
</Properties>
</file>