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29" w:type="dxa"/>
        <w:tblLook w:val="00A0"/>
      </w:tblPr>
      <w:tblGrid>
        <w:gridCol w:w="1695"/>
        <w:gridCol w:w="1978"/>
        <w:gridCol w:w="10815"/>
      </w:tblGrid>
      <w:tr w:rsidR="0007439F" w:rsidRPr="001632AB" w:rsidTr="00230DA6">
        <w:trPr>
          <w:trHeight w:hRule="exact" w:val="108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439F" w:rsidRDefault="0007439F">
            <w:pPr>
              <w:widowControl w:val="0"/>
              <w:spacing w:line="500" w:lineRule="exact"/>
              <w:ind w:left="163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30"/>
              </w:rPr>
              <w:t>单位名称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439F" w:rsidRDefault="0007439F">
            <w:pPr>
              <w:widowControl w:val="0"/>
              <w:spacing w:line="500" w:lineRule="exact"/>
              <w:ind w:left="163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30"/>
              </w:rPr>
              <w:t>一级栏目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439F" w:rsidRDefault="0007439F">
            <w:pPr>
              <w:widowControl w:val="0"/>
              <w:spacing w:line="500" w:lineRule="exact"/>
              <w:ind w:left="163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30"/>
              </w:rPr>
              <w:t>栏目内容</w:t>
            </w:r>
          </w:p>
        </w:tc>
      </w:tr>
      <w:tr w:rsidR="0007439F" w:rsidRPr="00505A3B" w:rsidTr="00230DA6">
        <w:trPr>
          <w:trHeight w:hRule="exact" w:val="269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39F" w:rsidRDefault="0007439F">
            <w:pPr>
              <w:widowControl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</w:rPr>
              <w:t>揭西县物资总公司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39F" w:rsidRPr="001632AB" w:rsidRDefault="0007439F">
            <w:pPr>
              <w:jc w:val="center"/>
              <w:rPr>
                <w:sz w:val="28"/>
                <w:szCs w:val="32"/>
              </w:rPr>
            </w:pPr>
            <w:r w:rsidRPr="001632AB">
              <w:rPr>
                <w:rFonts w:hint="eastAsia"/>
                <w:sz w:val="28"/>
                <w:szCs w:val="32"/>
              </w:rPr>
              <w:t>基本信息</w:t>
            </w:r>
          </w:p>
        </w:tc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39F" w:rsidRPr="002E1852" w:rsidRDefault="0007439F">
            <w:pPr>
              <w:widowControl w:val="0"/>
              <w:spacing w:line="500" w:lineRule="exact"/>
              <w:ind w:left="108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bookmarkStart w:id="0" w:name="_GoBack"/>
            <w:bookmarkEnd w:id="0"/>
            <w:r w:rsidRPr="00505A3B">
              <w:rPr>
                <w:rFonts w:ascii="仿宋" w:eastAsia="仿宋" w:hAnsi="仿宋" w:cs="仿宋" w:hint="eastAsia"/>
                <w:color w:val="000000"/>
                <w:szCs w:val="21"/>
              </w:rPr>
              <w:t>揭西县物资总公司</w:t>
            </w:r>
            <w:r w:rsidRPr="002E1852">
              <w:rPr>
                <w:rFonts w:ascii="仿宋" w:eastAsia="仿宋" w:hAnsi="仿宋" w:cs="仿宋" w:hint="eastAsia"/>
                <w:color w:val="000000"/>
                <w:szCs w:val="21"/>
              </w:rPr>
              <w:t>在</w:t>
            </w:r>
            <w:r w:rsidRPr="002E1852">
              <w:rPr>
                <w:rFonts w:ascii="仿宋" w:eastAsia="仿宋" w:hAnsi="仿宋" w:cs="仿宋"/>
                <w:color w:val="000000"/>
                <w:szCs w:val="21"/>
              </w:rPr>
              <w:t>1984</w:t>
            </w:r>
            <w:r w:rsidRPr="002E1852">
              <w:rPr>
                <w:rFonts w:ascii="仿宋" w:eastAsia="仿宋" w:hAnsi="仿宋" w:cs="仿宋" w:hint="eastAsia"/>
                <w:color w:val="000000"/>
                <w:szCs w:val="21"/>
              </w:rPr>
              <w:t>年</w:t>
            </w:r>
            <w:r w:rsidRPr="002E1852">
              <w:rPr>
                <w:rFonts w:ascii="仿宋" w:eastAsia="仿宋" w:hAnsi="仿宋" w:cs="仿宋"/>
                <w:color w:val="000000"/>
                <w:szCs w:val="21"/>
              </w:rPr>
              <w:t>6</w:t>
            </w:r>
            <w:r w:rsidRPr="002E1852">
              <w:rPr>
                <w:rFonts w:ascii="仿宋" w:eastAsia="仿宋" w:hAnsi="仿宋" w:cs="仿宋" w:hint="eastAsia"/>
                <w:color w:val="000000"/>
                <w:szCs w:val="21"/>
              </w:rPr>
              <w:t>月机构改革前是揭西县物资局，</w:t>
            </w:r>
            <w:r w:rsidRPr="002E1852">
              <w:rPr>
                <w:rFonts w:ascii="仿宋" w:eastAsia="仿宋" w:hAnsi="仿宋" w:cs="仿宋"/>
                <w:color w:val="000000"/>
                <w:szCs w:val="21"/>
              </w:rPr>
              <w:t>1992</w:t>
            </w:r>
            <w:r w:rsidRPr="002E1852">
              <w:rPr>
                <w:rFonts w:ascii="仿宋" w:eastAsia="仿宋" w:hAnsi="仿宋" w:cs="仿宋" w:hint="eastAsia"/>
                <w:color w:val="000000"/>
                <w:szCs w:val="21"/>
              </w:rPr>
              <w:t>年</w:t>
            </w:r>
            <w:r w:rsidRPr="002E1852">
              <w:rPr>
                <w:rFonts w:ascii="仿宋" w:eastAsia="仿宋" w:hAnsi="仿宋" w:cs="仿宋"/>
                <w:color w:val="000000"/>
                <w:szCs w:val="21"/>
              </w:rPr>
              <w:t>7</w:t>
            </w:r>
            <w:r w:rsidRPr="002E1852">
              <w:rPr>
                <w:rFonts w:ascii="仿宋" w:eastAsia="仿宋" w:hAnsi="仿宋" w:cs="仿宋" w:hint="eastAsia"/>
                <w:color w:val="000000"/>
                <w:szCs w:val="21"/>
              </w:rPr>
              <w:t>月更名为揭西县物资总公司，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总经理贝小雄负责全面工作，副总经理张文雅负责财务相关工作。办公地址：霖都大道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231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号，联系电话：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5583253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</w:t>
            </w:r>
            <w:r w:rsidRPr="00505A3B">
              <w:rPr>
                <w:rFonts w:ascii="仿宋" w:eastAsia="仿宋" w:hAnsi="仿宋" w:cs="仿宋" w:hint="eastAsia"/>
                <w:color w:val="000000"/>
                <w:szCs w:val="21"/>
              </w:rPr>
              <w:t>有下属企业法人机构</w:t>
            </w:r>
            <w:r w:rsidRPr="00505A3B">
              <w:rPr>
                <w:rFonts w:ascii="仿宋" w:eastAsia="仿宋" w:hAnsi="仿宋" w:cs="仿宋"/>
                <w:color w:val="000000"/>
                <w:szCs w:val="21"/>
              </w:rPr>
              <w:t>7</w:t>
            </w:r>
            <w:r w:rsidRPr="00505A3B">
              <w:rPr>
                <w:rFonts w:ascii="仿宋" w:eastAsia="仿宋" w:hAnsi="仿宋" w:cs="仿宋" w:hint="eastAsia"/>
                <w:color w:val="000000"/>
                <w:szCs w:val="21"/>
              </w:rPr>
              <w:t>个：分别是揭西县燃料公司，揭西县民用爆破器材物资供应公司，揭西县机电设备公司，揭西县汽车贸易公司，揭西县物资贸易公司，揭西县化工建材公司，揭西县金属材料公司，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总公司</w:t>
            </w:r>
            <w:r w:rsidRPr="002E1852">
              <w:rPr>
                <w:rFonts w:ascii="仿宋" w:eastAsia="仿宋" w:hAnsi="仿宋" w:cs="仿宋" w:hint="eastAsia"/>
                <w:color w:val="000000"/>
                <w:szCs w:val="21"/>
              </w:rPr>
              <w:t>负责协助下属各公司管好用好原有仓库等国有资产，防范资产流失，保障资产保值增值，维护物资系统职工队伍稳定。</w:t>
            </w:r>
          </w:p>
        </w:tc>
      </w:tr>
      <w:tr w:rsidR="0007439F" w:rsidRPr="001632AB" w:rsidTr="00230DA6">
        <w:trPr>
          <w:trHeight w:hRule="exact" w:val="1375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39F" w:rsidRDefault="0007439F">
            <w:pPr>
              <w:widowControl w:val="0"/>
              <w:spacing w:line="500" w:lineRule="exact"/>
              <w:ind w:left="367"/>
              <w:jc w:val="center"/>
              <w:rPr>
                <w:rFonts w:ascii="仿宋" w:eastAsia="仿宋" w:hAnsi="仿宋" w:cs="仿宋"/>
                <w:color w:val="000000"/>
                <w:sz w:val="3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39F" w:rsidRPr="001632AB" w:rsidRDefault="0007439F">
            <w:pPr>
              <w:jc w:val="center"/>
              <w:rPr>
                <w:sz w:val="28"/>
                <w:szCs w:val="32"/>
              </w:rPr>
            </w:pPr>
            <w:r w:rsidRPr="001632AB">
              <w:rPr>
                <w:rFonts w:hint="eastAsia"/>
                <w:sz w:val="28"/>
                <w:szCs w:val="32"/>
              </w:rPr>
              <w:t>企业经济</w:t>
            </w:r>
          </w:p>
          <w:p w:rsidR="0007439F" w:rsidRPr="001632AB" w:rsidRDefault="0007439F">
            <w:pPr>
              <w:jc w:val="center"/>
              <w:rPr>
                <w:sz w:val="28"/>
                <w:szCs w:val="32"/>
              </w:rPr>
            </w:pPr>
            <w:r w:rsidRPr="001632AB">
              <w:rPr>
                <w:rFonts w:hint="eastAsia"/>
                <w:sz w:val="28"/>
                <w:szCs w:val="32"/>
              </w:rPr>
              <w:t>运行情况</w:t>
            </w:r>
          </w:p>
        </w:tc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39F" w:rsidRPr="002E1852" w:rsidRDefault="0007439F" w:rsidP="00505A3B">
            <w:pPr>
              <w:widowControl w:val="0"/>
              <w:spacing w:line="500" w:lineRule="exact"/>
              <w:ind w:left="108"/>
              <w:rPr>
                <w:rFonts w:ascii="仿宋" w:eastAsia="仿宋" w:hAnsi="仿宋" w:cs="仿宋"/>
                <w:color w:val="000000"/>
                <w:szCs w:val="21"/>
              </w:rPr>
            </w:pPr>
            <w:r w:rsidRPr="002E1852">
              <w:rPr>
                <w:rFonts w:ascii="仿宋" w:eastAsia="仿宋" w:hAnsi="仿宋" w:cs="仿宋" w:hint="eastAsia"/>
                <w:color w:val="000000"/>
                <w:szCs w:val="21"/>
              </w:rPr>
              <w:t>七家下属企业均停业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。</w:t>
            </w:r>
          </w:p>
          <w:p w:rsidR="0007439F" w:rsidRDefault="0007439F">
            <w:pPr>
              <w:widowControl w:val="0"/>
              <w:spacing w:line="500" w:lineRule="exact"/>
              <w:ind w:left="108"/>
              <w:rPr>
                <w:rFonts w:ascii="仿宋" w:eastAsia="仿宋" w:hAnsi="仿宋" w:cs="仿宋"/>
                <w:color w:val="000000"/>
                <w:w w:val="89"/>
                <w:sz w:val="30"/>
              </w:rPr>
            </w:pPr>
          </w:p>
        </w:tc>
      </w:tr>
      <w:tr w:rsidR="0007439F" w:rsidRPr="001632AB" w:rsidTr="00230DA6">
        <w:trPr>
          <w:trHeight w:hRule="exact" w:val="121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39F" w:rsidRDefault="0007439F">
            <w:pPr>
              <w:widowControl w:val="0"/>
              <w:spacing w:line="500" w:lineRule="exact"/>
              <w:ind w:left="367"/>
              <w:jc w:val="center"/>
              <w:rPr>
                <w:rFonts w:ascii="仿宋" w:eastAsia="仿宋" w:hAnsi="仿宋" w:cs="仿宋"/>
                <w:color w:val="000000"/>
                <w:sz w:val="3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39F" w:rsidRPr="001632AB" w:rsidRDefault="0007439F">
            <w:pPr>
              <w:jc w:val="center"/>
              <w:rPr>
                <w:sz w:val="28"/>
                <w:szCs w:val="32"/>
              </w:rPr>
            </w:pPr>
            <w:r w:rsidRPr="001632AB">
              <w:rPr>
                <w:rFonts w:hint="eastAsia"/>
                <w:sz w:val="28"/>
                <w:szCs w:val="32"/>
              </w:rPr>
              <w:t>重组与资本运营情况</w:t>
            </w:r>
          </w:p>
        </w:tc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39F" w:rsidRDefault="0007439F" w:rsidP="00505A3B">
            <w:pPr>
              <w:widowControl w:val="0"/>
              <w:spacing w:line="500" w:lineRule="exact"/>
              <w:ind w:left="108"/>
              <w:rPr>
                <w:rFonts w:ascii="仿宋" w:eastAsia="仿宋" w:hAnsi="仿宋" w:cs="仿宋"/>
                <w:color w:val="000000"/>
                <w:w w:val="89"/>
                <w:sz w:val="3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七家企业</w:t>
            </w:r>
            <w:r w:rsidRPr="00505A3B">
              <w:rPr>
                <w:rFonts w:ascii="仿宋" w:eastAsia="仿宋" w:hAnsi="仿宋" w:cs="仿宋" w:hint="eastAsia"/>
                <w:color w:val="000000"/>
                <w:szCs w:val="21"/>
              </w:rPr>
              <w:t>均属停产、特困企业。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企业目前正在配合上级部门寻求开展国有资产重组，重新配置等企业解困相关工作。</w:t>
            </w:r>
          </w:p>
        </w:tc>
      </w:tr>
      <w:tr w:rsidR="0007439F" w:rsidRPr="001632AB" w:rsidTr="00230DA6">
        <w:trPr>
          <w:trHeight w:hRule="exact" w:val="153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39F" w:rsidRDefault="0007439F">
            <w:pPr>
              <w:widowControl w:val="0"/>
              <w:spacing w:line="500" w:lineRule="exact"/>
              <w:ind w:left="367"/>
              <w:jc w:val="center"/>
              <w:rPr>
                <w:rFonts w:ascii="仿宋" w:eastAsia="仿宋" w:hAnsi="仿宋" w:cs="仿宋"/>
                <w:color w:val="000000"/>
                <w:sz w:val="3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39F" w:rsidRPr="001632AB" w:rsidRDefault="0007439F">
            <w:pPr>
              <w:jc w:val="center"/>
              <w:rPr>
                <w:sz w:val="28"/>
                <w:szCs w:val="32"/>
              </w:rPr>
            </w:pPr>
            <w:r w:rsidRPr="001632AB">
              <w:rPr>
                <w:rFonts w:hint="eastAsia"/>
                <w:sz w:val="28"/>
                <w:szCs w:val="32"/>
              </w:rPr>
              <w:t>企业经营业绩</w:t>
            </w:r>
          </w:p>
          <w:p w:rsidR="0007439F" w:rsidRPr="001632AB" w:rsidRDefault="0007439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39F" w:rsidRDefault="0007439F">
            <w:pPr>
              <w:widowControl w:val="0"/>
              <w:spacing w:line="500" w:lineRule="exact"/>
              <w:ind w:left="108"/>
              <w:rPr>
                <w:rFonts w:ascii="仿宋" w:eastAsia="仿宋" w:hAnsi="仿宋" w:cs="仿宋"/>
                <w:color w:val="000000"/>
                <w:w w:val="89"/>
                <w:sz w:val="30"/>
              </w:rPr>
            </w:pPr>
            <w:r w:rsidRPr="002E1852">
              <w:rPr>
                <w:rFonts w:ascii="仿宋" w:eastAsia="仿宋" w:hAnsi="仿宋" w:cs="仿宋" w:hint="eastAsia"/>
                <w:color w:val="000000"/>
                <w:szCs w:val="21"/>
              </w:rPr>
              <w:t>停业</w:t>
            </w:r>
          </w:p>
        </w:tc>
      </w:tr>
    </w:tbl>
    <w:p w:rsidR="0007439F" w:rsidRDefault="0007439F"/>
    <w:sectPr w:rsidR="0007439F" w:rsidSect="00817C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FC4537"/>
    <w:rsid w:val="00004F1D"/>
    <w:rsid w:val="0007439F"/>
    <w:rsid w:val="001632AB"/>
    <w:rsid w:val="00230DA6"/>
    <w:rsid w:val="002E1852"/>
    <w:rsid w:val="00344F56"/>
    <w:rsid w:val="00505A3B"/>
    <w:rsid w:val="006962A8"/>
    <w:rsid w:val="00817CFD"/>
    <w:rsid w:val="00856712"/>
    <w:rsid w:val="00A677CB"/>
    <w:rsid w:val="00DA5F96"/>
    <w:rsid w:val="111141F8"/>
    <w:rsid w:val="21FC4537"/>
    <w:rsid w:val="413A2485"/>
    <w:rsid w:val="6D535020"/>
    <w:rsid w:val="748C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FD"/>
    <w:pPr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52</TotalTime>
  <Pages>1</Pages>
  <Words>57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QX</cp:lastModifiedBy>
  <cp:revision>5</cp:revision>
  <dcterms:created xsi:type="dcterms:W3CDTF">2018-09-18T01:46:00Z</dcterms:created>
  <dcterms:modified xsi:type="dcterms:W3CDTF">2019-06-28T01:28:00Z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