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</w:rPr>
        <w:t>五经富镇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eastAsia="zh-CN"/>
        </w:rPr>
        <w:t>中和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u w:val="none"/>
          <w:lang w:eastAsia="zh-CN"/>
        </w:rPr>
        <w:t>村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</w:rPr>
        <w:t>卫生站工程</w:t>
      </w:r>
      <w:r>
        <w:rPr>
          <w:rFonts w:hint="eastAsia" w:ascii="宋体" w:hAnsi="宋体"/>
          <w:b/>
          <w:bCs/>
          <w:sz w:val="44"/>
          <w:szCs w:val="44"/>
        </w:rPr>
        <w:t>中标公告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（小额工程：</w:t>
      </w:r>
      <w:r>
        <w:rPr>
          <w:rStyle w:val="5"/>
          <w:rFonts w:ascii="宋体" w:hAnsi="宋体" w:eastAsia="宋体" w:cs="宋体"/>
          <w:sz w:val="24"/>
          <w:szCs w:val="24"/>
        </w:rPr>
        <w:t>201900000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440</w:t>
      </w:r>
      <w:r>
        <w:rPr>
          <w:rStyle w:val="5"/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）</w:t>
      </w:r>
    </w:p>
    <w:p>
      <w:pPr>
        <w:rPr>
          <w:rFonts w:hint="eastAsia" w:ascii="方正小标宋简体" w:eastAsia="方正小标宋简体"/>
          <w:sz w:val="30"/>
          <w:szCs w:val="30"/>
        </w:rPr>
      </w:pPr>
    </w:p>
    <w:p>
      <w:pPr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 w:cs="仿宋_GB2312"/>
          <w:bCs/>
          <w:sz w:val="30"/>
          <w:szCs w:val="30"/>
        </w:rPr>
        <w:t>五经富镇</w:t>
      </w:r>
      <w:r>
        <w:rPr>
          <w:rFonts w:hint="eastAsia" w:ascii="仿宋_GB2312"/>
          <w:sz w:val="30"/>
          <w:szCs w:val="30"/>
        </w:rPr>
        <w:t>农村集体资产资源交易中心对下列项目采取招投标方式组织交易，现将中标结果信息公告如下：</w:t>
      </w:r>
    </w:p>
    <w:p>
      <w:pPr>
        <w:ind w:firstLine="480" w:firstLineChars="200"/>
        <w:rPr>
          <w:rFonts w:hint="eastAsia" w:ascii="仿宋_GB2312"/>
          <w:sz w:val="24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03"/>
        <w:gridCol w:w="655"/>
        <w:gridCol w:w="1620"/>
        <w:gridCol w:w="1783"/>
        <w:gridCol w:w="161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691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五经富镇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u w:val="single"/>
                <w:lang w:eastAsia="zh-CN"/>
              </w:rPr>
              <w:t>中和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u w:val="single"/>
                <w:lang w:eastAsia="zh-CN"/>
              </w:rPr>
              <w:t>村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卫生站工程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招标单位</w:t>
            </w:r>
          </w:p>
        </w:tc>
        <w:tc>
          <w:tcPr>
            <w:tcW w:w="6912" w:type="dxa"/>
            <w:gridSpan w:val="5"/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  <w:t>广东省揭西县五经富镇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  <w:lang w:eastAsia="zh-CN"/>
              </w:rPr>
              <w:t>庵背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  <w:t>经济联合社</w:t>
            </w: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招标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最高限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价</w:t>
            </w:r>
          </w:p>
        </w:tc>
        <w:tc>
          <w:tcPr>
            <w:tcW w:w="691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人民币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230098.42</w:t>
            </w: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二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中标单位</w:t>
            </w:r>
          </w:p>
        </w:tc>
        <w:tc>
          <w:tcPr>
            <w:tcW w:w="6912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揭阳市揭西建筑安装工程总公司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中标价格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tabs>
                <w:tab w:val="left" w:pos="2745"/>
              </w:tabs>
              <w:jc w:val="left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226837.60元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tabs>
                <w:tab w:val="left" w:pos="2745"/>
              </w:tabs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全期总承包款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>
            <w:pPr>
              <w:tabs>
                <w:tab w:val="left" w:pos="2745"/>
              </w:tabs>
              <w:jc w:val="left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三</w: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参与投标单位及排名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投标单位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标价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揭阳市揭西建筑安装工程总公司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226837.60元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揭西县安华电力工程有限公司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227535.20元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揭阳市水电工程有限公司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228232.80元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3403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3403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四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交易地点</w:t>
            </w:r>
          </w:p>
        </w:tc>
        <w:tc>
          <w:tcPr>
            <w:tcW w:w="6912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机构：</w:t>
            </w:r>
            <w:r>
              <w:rPr>
                <w:rFonts w:hint="eastAsia" w:ascii="仿宋_GB2312" w:cs="仿宋_GB2312"/>
                <w:bCs/>
                <w:sz w:val="24"/>
                <w:u w:val="single"/>
              </w:rPr>
              <w:t xml:space="preserve"> 五经富 </w:t>
            </w:r>
            <w:r>
              <w:rPr>
                <w:rFonts w:hint="eastAsia" w:ascii="仿宋_GB2312" w:cs="仿宋_GB2312"/>
                <w:bCs/>
                <w:sz w:val="24"/>
              </w:rPr>
              <w:t>镇</w:t>
            </w:r>
            <w:r>
              <w:rPr>
                <w:rFonts w:hint="eastAsia" w:ascii="仿宋_GB2312"/>
                <w:sz w:val="24"/>
              </w:rPr>
              <w:t>农村集体资产资源交易中心</w:t>
            </w:r>
          </w:p>
          <w:p>
            <w:pPr>
              <w:spacing w:line="440" w:lineRule="exact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联系电话：0663-  5862249        传真：0663-</w:t>
            </w:r>
          </w:p>
        </w:tc>
      </w:tr>
    </w:tbl>
    <w:p>
      <w:pPr>
        <w:rPr>
          <w:rFonts w:hint="eastAsia" w:ascii="仿宋_GB2312"/>
          <w:sz w:val="24"/>
        </w:rPr>
      </w:pPr>
    </w:p>
    <w:p>
      <w:pPr>
        <w:rPr>
          <w:rFonts w:hint="eastAsia" w:ascii="仿宋_GB2312"/>
          <w:sz w:val="24"/>
        </w:rPr>
      </w:pPr>
    </w:p>
    <w:p>
      <w:pPr>
        <w:wordWrap w:val="0"/>
        <w:jc w:val="right"/>
        <w:rPr>
          <w:rFonts w:hint="eastAsia" w:ascii="仿宋_GB2312"/>
          <w:sz w:val="24"/>
          <w:u w:val="single"/>
        </w:rPr>
      </w:pPr>
      <w:r>
        <w:rPr>
          <w:rFonts w:hint="eastAsia" w:ascii="仿宋_GB2312" w:cs="仿宋_GB2312"/>
          <w:bCs/>
          <w:sz w:val="30"/>
          <w:szCs w:val="30"/>
        </w:rPr>
        <w:t xml:space="preserve">    揭西县五经富镇</w:t>
      </w:r>
      <w:r>
        <w:rPr>
          <w:rFonts w:hint="eastAsia" w:ascii="仿宋_GB2312"/>
          <w:sz w:val="30"/>
          <w:szCs w:val="30"/>
        </w:rPr>
        <w:t>农村集体资产资源交易中心</w:t>
      </w:r>
    </w:p>
    <w:p>
      <w:pPr>
        <w:ind w:right="960"/>
        <w:jc w:val="center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                                  </w:t>
      </w:r>
      <w:r>
        <w:rPr>
          <w:rFonts w:hint="eastAsia" w:ascii="仿宋_GB2312"/>
          <w:sz w:val="24"/>
          <w:u w:val="single"/>
        </w:rPr>
        <w:t xml:space="preserve">   2019   </w:t>
      </w:r>
      <w:r>
        <w:rPr>
          <w:rFonts w:hint="eastAsia" w:ascii="仿宋_GB2312"/>
          <w:sz w:val="24"/>
        </w:rPr>
        <w:t>年</w:t>
      </w:r>
      <w:r>
        <w:rPr>
          <w:rFonts w:hint="eastAsia"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u w:val="single"/>
          <w:lang w:val="en-US" w:eastAsia="zh-CN"/>
        </w:rPr>
        <w:t>11</w:t>
      </w:r>
      <w:r>
        <w:rPr>
          <w:rFonts w:hint="eastAsia" w:ascii="仿宋_GB2312"/>
          <w:sz w:val="24"/>
        </w:rPr>
        <w:t>月</w:t>
      </w:r>
      <w:r>
        <w:rPr>
          <w:rFonts w:hint="eastAsia"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u w:val="single"/>
          <w:lang w:val="en-US" w:eastAsia="zh-CN"/>
        </w:rPr>
        <w:t>1</w:t>
      </w:r>
      <w:r>
        <w:rPr>
          <w:rFonts w:hint="eastAsia"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</w:rPr>
        <w:t>日</w:t>
      </w:r>
    </w:p>
    <w:p>
      <w:pPr>
        <w:rPr>
          <w:rFonts w:hint="eastAsia" w:ascii="仿宋_GB2312"/>
          <w:sz w:val="24"/>
        </w:rPr>
      </w:pPr>
    </w:p>
    <w:p>
      <w:pPr>
        <w:rPr>
          <w:rFonts w:hint="eastAsia" w:ascii="宋体" w:hAnsi="宋体" w:cs="Arial"/>
          <w:b/>
          <w:color w:val="000000"/>
          <w:kern w:val="0"/>
          <w:sz w:val="44"/>
          <w:szCs w:val="44"/>
        </w:rPr>
      </w:pPr>
    </w:p>
    <w:p/>
    <w:sectPr>
      <w:headerReference r:id="rId3" w:type="default"/>
      <w:pgSz w:w="11906" w:h="16838"/>
      <w:pgMar w:top="130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9630E"/>
    <w:rsid w:val="27725C02"/>
    <w:rsid w:val="2A09630E"/>
    <w:rsid w:val="7CA0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td_z_spa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2019-11-01T01:58:00Z</dcterms:created>
  <dc:creator>Administrator</dc:creator>
  <cp:lastModifiedBy>xzfwz</cp:lastModifiedBy>
  <dcterms:modified xsi:type="dcterms:W3CDTF">2019-11-04T02:31:28Z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