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2016年</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统战部部门决算</w:t>
      </w: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黑体" w:hAnsi="黑体" w:eastAsia="黑体" w:cs="黑体"/>
          <w:sz w:val="44"/>
          <w:szCs w:val="44"/>
          <w:lang w:val="en-US" w:eastAsia="zh-CN"/>
        </w:rPr>
      </w:pPr>
      <w:r>
        <w:rPr>
          <w:rFonts w:hint="eastAsia" w:ascii="方正小标宋简体" w:hAnsi="方正小标宋简体" w:eastAsia="方正小标宋简体" w:cs="方正小标宋简体"/>
          <w:sz w:val="84"/>
          <w:szCs w:val="84"/>
          <w:lang w:val="en-US" w:eastAsia="zh-CN"/>
        </w:rPr>
        <w:br w:type="page"/>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 录</w:t>
      </w:r>
    </w:p>
    <w:p>
      <w:pPr>
        <w:jc w:val="center"/>
        <w:rPr>
          <w:rFonts w:hint="eastAsia" w:ascii="黑体" w:hAnsi="黑体" w:eastAsia="黑体" w:cs="黑体"/>
          <w:sz w:val="44"/>
          <w:szCs w:val="44"/>
          <w:lang w:val="en-US" w:eastAsia="zh-CN"/>
        </w:rPr>
      </w:pP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第一部分  统战部概况</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部门职责</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机构设置</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第二部分  统战部2016年部门决算表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收支支出决算总表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收入决算表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支出决算表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财政拨款收入支出决算总表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一般公共预算财政拨款支出决算表情况表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一般公共预算财政拨款基本支出决算表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一般公共预算财政拨款“三公”经费支出决算表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政府性基金预算财政拨款收入支出决算表</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第三部分  统战部2016年部门决算情况说明</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第四部分  名词解释</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第一部分  统战部概况</w:t>
      </w:r>
    </w:p>
    <w:p>
      <w:pPr>
        <w:jc w:val="both"/>
        <w:rPr>
          <w:rFonts w:hint="eastAsia" w:ascii="黑体" w:hAnsi="黑体" w:eastAsia="黑体" w:cs="黑体"/>
          <w:sz w:val="44"/>
          <w:szCs w:val="44"/>
          <w:lang w:val="en-US" w:eastAsia="zh-CN"/>
        </w:rPr>
      </w:pPr>
    </w:p>
    <w:p>
      <w:pPr>
        <w:numPr>
          <w:ilvl w:val="0"/>
          <w:numId w:val="3"/>
        </w:numPr>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部门主要职责</w:t>
      </w:r>
    </w:p>
    <w:p>
      <w:pPr>
        <w:ind w:firstLine="615"/>
      </w:pPr>
    </w:p>
    <w:p>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sz w:val="32"/>
          <w:szCs w:val="32"/>
        </w:rPr>
        <w:t>贯彻执行中央和省委、市委、县委关于统一战线的方针政策，认真调查研究，提出开展揭西统战工作和对台、民族宗教事务工作的意见和建议。</w:t>
      </w:r>
    </w:p>
    <w:p>
      <w:pPr>
        <w:numPr>
          <w:ilvl w:val="0"/>
          <w:numId w:val="0"/>
        </w:numPr>
        <w:ind w:firstLine="640" w:firstLineChars="200"/>
        <w:rPr>
          <w:rFonts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负责联系各民主党派和无党派代表人士，及时通报情况，反映他们的意见和建议，充分发挥民主党派参政议政和民主监督作用，并支持、帮助民主党派加强自身建设，选拔、培养新一代民主党派代表人物。</w:t>
      </w:r>
    </w:p>
    <w:p>
      <w:pPr>
        <w:ind w:firstLine="615"/>
        <w:rPr>
          <w:rFonts w:ascii="仿宋" w:hAnsi="仿宋" w:eastAsia="仿宋"/>
          <w:sz w:val="32"/>
          <w:szCs w:val="32"/>
        </w:rPr>
      </w:pPr>
      <w:r>
        <w:rPr>
          <w:rFonts w:hint="eastAsia" w:ascii="仿宋" w:hAnsi="仿宋" w:eastAsia="仿宋"/>
          <w:sz w:val="32"/>
          <w:szCs w:val="32"/>
          <w:lang w:eastAsia="zh-CN"/>
        </w:rPr>
        <w:t>（三）</w:t>
      </w:r>
      <w:r>
        <w:rPr>
          <w:rFonts w:hint="eastAsia" w:ascii="仿宋" w:hAnsi="仿宋" w:eastAsia="仿宋"/>
          <w:sz w:val="32"/>
          <w:szCs w:val="32"/>
        </w:rPr>
        <w:t>负责党外人士的政治生活工作安排，会同有关部门做好培养、选拔、推荐党外干部人士担任政府及其它部门领导职务的工作；协同做好党外后备干部队伍的建设及民主党派、无党派人士的培训工作。</w:t>
      </w:r>
    </w:p>
    <w:p>
      <w:pPr>
        <w:ind w:firstLine="615"/>
        <w:rPr>
          <w:rFonts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负责开展以祖国统一为重点的海外统战工作，联系海外工商界知名人士和有关社团代表人士，协助港澳统战和台湾政治、团体、代表人士的来访工作，调查研究并反映非公有制经济代表人物的情况，并提出政策性的建议。</w:t>
      </w:r>
    </w:p>
    <w:p>
      <w:pPr>
        <w:ind w:firstLine="640" w:firstLineChars="200"/>
        <w:rPr>
          <w:rFonts w:ascii="仿宋" w:hAnsi="仿宋" w:eastAsia="仿宋"/>
          <w:sz w:val="32"/>
          <w:szCs w:val="32"/>
        </w:rPr>
      </w:pPr>
      <w:r>
        <w:rPr>
          <w:rFonts w:hint="eastAsia" w:ascii="仿宋" w:hAnsi="仿宋" w:eastAsia="仿宋"/>
          <w:sz w:val="32"/>
          <w:szCs w:val="32"/>
          <w:lang w:eastAsia="zh-CN"/>
        </w:rPr>
        <w:t>（五）</w:t>
      </w:r>
      <w:r>
        <w:rPr>
          <w:rFonts w:hint="eastAsia" w:ascii="仿宋" w:hAnsi="仿宋" w:eastAsia="仿宋"/>
          <w:sz w:val="32"/>
          <w:szCs w:val="32"/>
        </w:rPr>
        <w:t>负责调查研究党外知识分子的情况及反映意见，协调关系，提出政策建议，联系并培养党外知识分子的代表人物。</w:t>
      </w:r>
    </w:p>
    <w:p>
      <w:pPr>
        <w:ind w:firstLine="640" w:firstLineChars="200"/>
        <w:rPr>
          <w:rFonts w:ascii="仿宋" w:hAnsi="仿宋" w:eastAsia="仿宋"/>
          <w:sz w:val="32"/>
          <w:szCs w:val="32"/>
        </w:rPr>
      </w:pPr>
      <w:r>
        <w:rPr>
          <w:rFonts w:hint="eastAsia" w:ascii="仿宋" w:hAnsi="仿宋" w:eastAsia="仿宋"/>
          <w:sz w:val="32"/>
          <w:szCs w:val="32"/>
          <w:lang w:eastAsia="zh-CN"/>
        </w:rPr>
        <w:t>（六）</w:t>
      </w:r>
      <w:r>
        <w:rPr>
          <w:rFonts w:hint="eastAsia" w:ascii="仿宋" w:hAnsi="仿宋" w:eastAsia="仿宋"/>
          <w:sz w:val="32"/>
          <w:szCs w:val="32"/>
        </w:rPr>
        <w:t>指导各乡镇统战工作。协调联系、指导工商联工作，加强党对非公有制知名人士的引导。代管黄埔军校同学在揭西的有关人员。协调解决我县起义投诚人员的生活情况及困难问题。</w:t>
      </w:r>
    </w:p>
    <w:p>
      <w:pPr>
        <w:ind w:firstLine="640" w:firstLineChars="200"/>
        <w:rPr>
          <w:rFonts w:ascii="仿宋" w:hAnsi="仿宋" w:eastAsia="仿宋"/>
          <w:sz w:val="32"/>
          <w:szCs w:val="32"/>
        </w:rPr>
      </w:pPr>
      <w:r>
        <w:rPr>
          <w:rFonts w:hint="eastAsia" w:ascii="仿宋" w:hAnsi="仿宋" w:eastAsia="仿宋"/>
          <w:sz w:val="32"/>
          <w:szCs w:val="32"/>
          <w:lang w:eastAsia="zh-CN"/>
        </w:rPr>
        <w:t>（七）</w:t>
      </w:r>
      <w:r>
        <w:rPr>
          <w:rFonts w:hint="eastAsia" w:ascii="仿宋" w:hAnsi="仿宋" w:eastAsia="仿宋"/>
          <w:sz w:val="32"/>
          <w:szCs w:val="32"/>
        </w:rPr>
        <w:t>归口管理中共揭西县委台湾工作办公室和揭西县台湾事务局以及揭西县民族宗教事务局。了解情况、掌握动态，协助做好宗教团体负责人的培训、选拔工作；协助台商做好投资办厂的具体工作。</w:t>
      </w:r>
    </w:p>
    <w:p>
      <w:pPr>
        <w:ind w:firstLine="640" w:firstLineChars="200"/>
        <w:rPr>
          <w:rFonts w:hint="eastAsia" w:ascii="仿宋_GB2312" w:hAnsi="仿宋_GB2312" w:eastAsia="仿宋_GB2312" w:cs="仿宋_GB2312"/>
          <w:sz w:val="32"/>
          <w:szCs w:val="32"/>
          <w:lang w:val="en-US" w:eastAsia="zh-CN"/>
        </w:rPr>
      </w:pPr>
      <w:r>
        <w:rPr>
          <w:rFonts w:hint="eastAsia" w:ascii="仿宋" w:hAnsi="仿宋" w:eastAsia="仿宋"/>
          <w:sz w:val="32"/>
          <w:szCs w:val="32"/>
          <w:lang w:eastAsia="zh-CN"/>
        </w:rPr>
        <w:t>（八）</w:t>
      </w:r>
      <w:r>
        <w:rPr>
          <w:rFonts w:hint="eastAsia" w:ascii="仿宋" w:hAnsi="仿宋" w:eastAsia="仿宋"/>
          <w:sz w:val="32"/>
          <w:szCs w:val="32"/>
        </w:rPr>
        <w:t>完成县委和上级统战部门赋予的各项工作任务。</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二、机构设置</w:t>
      </w:r>
    </w:p>
    <w:p>
      <w:pPr>
        <w:numPr>
          <w:ilvl w:val="0"/>
          <w:numId w:val="4"/>
        </w:numPr>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本部门预算为本级预算。</w:t>
      </w:r>
    </w:p>
    <w:p>
      <w:pPr>
        <w:numPr>
          <w:ilvl w:val="0"/>
          <w:numId w:val="4"/>
        </w:numPr>
        <w:ind w:firstLine="627" w:firstLineChars="196"/>
        <w:rPr>
          <w:rFonts w:hint="eastAsia" w:ascii="仿宋" w:hAnsi="仿宋" w:eastAsia="仿宋"/>
          <w:sz w:val="32"/>
          <w:szCs w:val="32"/>
          <w:lang w:val="en-US" w:eastAsia="zh-CN"/>
        </w:rPr>
      </w:pPr>
      <w:r>
        <w:rPr>
          <w:rFonts w:hint="eastAsia" w:ascii="仿宋" w:hAnsi="仿宋" w:eastAsia="仿宋"/>
          <w:sz w:val="32"/>
          <w:szCs w:val="32"/>
          <w:lang w:eastAsia="zh-CN"/>
        </w:rPr>
        <w:t>本部门内设机构、人员构成情况：</w:t>
      </w:r>
      <w:r>
        <w:rPr>
          <w:rFonts w:hint="eastAsia" w:ascii="仿宋" w:hAnsi="仿宋" w:eastAsia="仿宋"/>
          <w:sz w:val="32"/>
          <w:szCs w:val="32"/>
        </w:rPr>
        <w:t>县委统战部设四个职能组（局）</w:t>
      </w:r>
      <w:r>
        <w:rPr>
          <w:rFonts w:hint="eastAsia" w:ascii="仿宋" w:hAnsi="仿宋" w:eastAsia="仿宋"/>
          <w:sz w:val="32"/>
          <w:szCs w:val="32"/>
          <w:lang w:eastAsia="zh-CN"/>
        </w:rPr>
        <w:t>内设机构（</w:t>
      </w:r>
      <w:r>
        <w:rPr>
          <w:rFonts w:hint="eastAsia" w:ascii="仿宋" w:hAnsi="仿宋" w:eastAsia="仿宋"/>
          <w:sz w:val="32"/>
          <w:szCs w:val="32"/>
        </w:rPr>
        <w:t>人秘组、联络组、县委台湾工作办公室和县政府台湾事务局、县民族宗教事务局</w:t>
      </w:r>
      <w:r>
        <w:rPr>
          <w:rFonts w:hint="eastAsia" w:ascii="仿宋" w:hAnsi="仿宋" w:eastAsia="仿宋"/>
          <w:sz w:val="32"/>
          <w:szCs w:val="32"/>
          <w:lang w:eastAsia="zh-CN"/>
        </w:rPr>
        <w:t>）</w:t>
      </w:r>
      <w:r>
        <w:rPr>
          <w:rFonts w:hint="eastAsia" w:ascii="仿宋" w:hAnsi="仿宋" w:eastAsia="仿宋"/>
          <w:sz w:val="32"/>
          <w:szCs w:val="32"/>
        </w:rPr>
        <w:t>。本单位编制人数1</w:t>
      </w:r>
      <w:r>
        <w:rPr>
          <w:rFonts w:hint="eastAsia" w:ascii="仿宋" w:hAnsi="仿宋" w:eastAsia="仿宋"/>
          <w:sz w:val="32"/>
          <w:szCs w:val="32"/>
          <w:lang w:val="en-US" w:eastAsia="zh-CN"/>
        </w:rPr>
        <w:t>7</w:t>
      </w:r>
      <w:r>
        <w:rPr>
          <w:rFonts w:hint="eastAsia" w:ascii="仿宋" w:hAnsi="仿宋" w:eastAsia="仿宋"/>
          <w:sz w:val="32"/>
          <w:szCs w:val="32"/>
        </w:rPr>
        <w:t>人，其中在职人数1</w:t>
      </w:r>
      <w:r>
        <w:rPr>
          <w:rFonts w:hint="eastAsia" w:ascii="仿宋" w:hAnsi="仿宋" w:eastAsia="仿宋"/>
          <w:sz w:val="32"/>
          <w:szCs w:val="32"/>
          <w:lang w:val="en-US" w:eastAsia="zh-CN"/>
        </w:rPr>
        <w:t>7</w:t>
      </w:r>
      <w:r>
        <w:rPr>
          <w:rFonts w:hint="eastAsia" w:ascii="仿宋" w:hAnsi="仿宋" w:eastAsia="仿宋"/>
          <w:sz w:val="32"/>
          <w:szCs w:val="32"/>
        </w:rPr>
        <w:t>人，</w:t>
      </w:r>
      <w:r>
        <w:rPr>
          <w:rFonts w:hint="eastAsia" w:ascii="仿宋" w:hAnsi="仿宋" w:eastAsia="仿宋"/>
          <w:sz w:val="32"/>
          <w:szCs w:val="32"/>
          <w:lang w:eastAsia="zh-CN"/>
        </w:rPr>
        <w:t>离</w:t>
      </w:r>
      <w:r>
        <w:rPr>
          <w:rFonts w:hint="eastAsia" w:ascii="仿宋" w:hAnsi="仿宋" w:eastAsia="仿宋"/>
          <w:sz w:val="32"/>
          <w:szCs w:val="32"/>
        </w:rPr>
        <w:t>退休人员</w:t>
      </w:r>
      <w:r>
        <w:rPr>
          <w:rFonts w:hint="eastAsia" w:ascii="仿宋" w:hAnsi="仿宋" w:eastAsia="仿宋"/>
          <w:sz w:val="32"/>
          <w:szCs w:val="32"/>
          <w:lang w:val="en-US" w:eastAsia="zh-CN"/>
        </w:rPr>
        <w:t>16</w:t>
      </w:r>
      <w:r>
        <w:rPr>
          <w:rFonts w:hint="eastAsia" w:ascii="仿宋" w:hAnsi="仿宋" w:eastAsia="仿宋"/>
          <w:sz w:val="32"/>
          <w:szCs w:val="32"/>
        </w:rPr>
        <w:t>人</w:t>
      </w:r>
      <w:r>
        <w:rPr>
          <w:rFonts w:hint="eastAsia" w:ascii="仿宋" w:hAnsi="仿宋" w:eastAsia="仿宋"/>
          <w:sz w:val="32"/>
          <w:szCs w:val="32"/>
          <w:lang w:eastAsia="zh-CN"/>
        </w:rPr>
        <w:t>。</w:t>
      </w:r>
    </w:p>
    <w:p>
      <w:pPr>
        <w:widowControl w:val="0"/>
        <w:numPr>
          <w:ilvl w:val="0"/>
          <w:numId w:val="0"/>
        </w:numPr>
        <w:jc w:val="both"/>
        <w:rPr>
          <w:rFonts w:hint="eastAsia" w:ascii="仿宋" w:hAnsi="仿宋" w:eastAsia="仿宋"/>
          <w:sz w:val="32"/>
          <w:szCs w:val="32"/>
          <w:lang w:eastAsia="zh-CN"/>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第二部分  统战部2016年部门决算表</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详见附表</w:t>
      </w:r>
    </w:p>
    <w:p>
      <w:pPr>
        <w:jc w:val="both"/>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 xml:space="preserve">  第三部分  统战部2016年部门决算情况说明</w:t>
      </w:r>
    </w:p>
    <w:p>
      <w:pPr>
        <w:jc w:val="center"/>
        <w:rPr>
          <w:rFonts w:hint="eastAsia" w:ascii="黑体" w:hAnsi="黑体" w:eastAsia="黑体" w:cs="黑体"/>
          <w:sz w:val="44"/>
          <w:szCs w:val="44"/>
          <w:lang w:val="en-US" w:eastAsia="zh-CN"/>
        </w:rPr>
      </w:pPr>
    </w:p>
    <w:p>
      <w:pPr>
        <w:ind w:firstLine="673"/>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一、2016年度收入支出决算总体情况说明</w:t>
      </w:r>
    </w:p>
    <w:p>
      <w:pPr>
        <w:ind w:firstLine="673"/>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（一）年度收入总体情况</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统战</w:t>
      </w:r>
      <w:r>
        <w:rPr>
          <w:rFonts w:hint="eastAsia" w:ascii="仿宋" w:hAnsi="仿宋" w:eastAsia="仿宋" w:cs="仿宋"/>
          <w:sz w:val="32"/>
          <w:szCs w:val="32"/>
        </w:rPr>
        <w:t>部201</w:t>
      </w:r>
      <w:r>
        <w:rPr>
          <w:rFonts w:hint="eastAsia" w:ascii="仿宋" w:hAnsi="仿宋" w:eastAsia="仿宋" w:cs="仿宋"/>
          <w:sz w:val="32"/>
          <w:szCs w:val="32"/>
          <w:lang w:val="en-US" w:eastAsia="zh-CN"/>
        </w:rPr>
        <w:t>6</w:t>
      </w:r>
      <w:r>
        <w:rPr>
          <w:rFonts w:hint="eastAsia" w:ascii="仿宋" w:hAnsi="仿宋" w:eastAsia="仿宋" w:cs="仿宋"/>
          <w:sz w:val="32"/>
          <w:szCs w:val="32"/>
        </w:rPr>
        <w:t>年</w:t>
      </w:r>
      <w:r>
        <w:rPr>
          <w:rFonts w:hint="eastAsia" w:ascii="仿宋" w:hAnsi="仿宋" w:eastAsia="仿宋" w:cs="仿宋"/>
          <w:sz w:val="32"/>
          <w:szCs w:val="32"/>
          <w:lang w:eastAsia="zh-CN"/>
        </w:rPr>
        <w:t>度总</w:t>
      </w:r>
      <w:r>
        <w:rPr>
          <w:rFonts w:hint="eastAsia" w:ascii="仿宋" w:hAnsi="仿宋" w:eastAsia="仿宋" w:cs="仿宋"/>
          <w:sz w:val="32"/>
          <w:szCs w:val="32"/>
        </w:rPr>
        <w:t>收入2</w:t>
      </w:r>
      <w:r>
        <w:rPr>
          <w:rFonts w:hint="eastAsia" w:ascii="仿宋" w:hAnsi="仿宋" w:eastAsia="仿宋" w:cs="仿宋"/>
          <w:sz w:val="32"/>
          <w:szCs w:val="32"/>
          <w:lang w:val="en-US" w:eastAsia="zh-CN"/>
        </w:rPr>
        <w:t>93.49</w:t>
      </w:r>
      <w:r>
        <w:rPr>
          <w:rFonts w:hint="eastAsia" w:ascii="仿宋" w:hAnsi="仿宋" w:eastAsia="仿宋" w:cs="仿宋"/>
          <w:sz w:val="32"/>
          <w:szCs w:val="32"/>
        </w:rPr>
        <w:t>万元</w:t>
      </w:r>
      <w:r>
        <w:rPr>
          <w:rFonts w:hint="eastAsia" w:ascii="仿宋" w:hAnsi="仿宋" w:eastAsia="仿宋" w:cs="仿宋"/>
          <w:sz w:val="32"/>
          <w:szCs w:val="32"/>
          <w:lang w:val="en-US" w:eastAsia="zh-CN"/>
        </w:rPr>
        <w:t>,其中本年收入293.49万元，</w:t>
      </w:r>
      <w:r>
        <w:rPr>
          <w:rFonts w:hint="eastAsia" w:ascii="仿宋" w:hAnsi="仿宋" w:eastAsia="仿宋" w:cs="仿宋"/>
          <w:sz w:val="32"/>
          <w:szCs w:val="32"/>
          <w:lang w:eastAsia="zh-CN"/>
        </w:rPr>
        <w:t>具体情况如下：</w:t>
      </w:r>
    </w:p>
    <w:p>
      <w:pPr>
        <w:numPr>
          <w:ilvl w:val="0"/>
          <w:numId w:val="5"/>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财政拨款</w:t>
      </w:r>
      <w:r>
        <w:rPr>
          <w:rFonts w:hint="eastAsia" w:ascii="仿宋" w:hAnsi="仿宋" w:eastAsia="仿宋" w:cs="仿宋"/>
          <w:sz w:val="32"/>
          <w:szCs w:val="32"/>
          <w:lang w:eastAsia="zh-CN"/>
        </w:rPr>
        <w:t>收入</w:t>
      </w:r>
      <w:r>
        <w:rPr>
          <w:rFonts w:hint="eastAsia" w:ascii="仿宋" w:hAnsi="仿宋" w:eastAsia="仿宋" w:cs="仿宋"/>
          <w:sz w:val="32"/>
          <w:szCs w:val="32"/>
        </w:rPr>
        <w:t>283.</w:t>
      </w:r>
      <w:r>
        <w:rPr>
          <w:rFonts w:hint="eastAsia" w:ascii="仿宋" w:hAnsi="仿宋" w:eastAsia="仿宋" w:cs="仿宋"/>
          <w:sz w:val="32"/>
          <w:szCs w:val="32"/>
          <w:lang w:val="en-US" w:eastAsia="zh-CN"/>
        </w:rPr>
        <w:t>30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比</w:t>
      </w:r>
      <w:r>
        <w:rPr>
          <w:rFonts w:hint="eastAsia" w:ascii="仿宋" w:hAnsi="仿宋" w:eastAsia="仿宋" w:cs="仿宋"/>
          <w:sz w:val="32"/>
          <w:szCs w:val="32"/>
          <w:lang w:eastAsia="zh-CN"/>
        </w:rPr>
        <w:t>上</w:t>
      </w:r>
      <w:r>
        <w:rPr>
          <w:rFonts w:hint="eastAsia" w:ascii="仿宋" w:hAnsi="仿宋" w:eastAsia="仿宋" w:cs="仿宋"/>
          <w:sz w:val="32"/>
          <w:szCs w:val="32"/>
        </w:rPr>
        <w:t>年</w:t>
      </w:r>
      <w:r>
        <w:rPr>
          <w:rFonts w:hint="eastAsia" w:ascii="仿宋" w:hAnsi="仿宋" w:eastAsia="仿宋" w:cs="仿宋"/>
          <w:sz w:val="32"/>
          <w:szCs w:val="32"/>
          <w:lang w:eastAsia="zh-CN"/>
        </w:rPr>
        <w:t>决</w:t>
      </w:r>
      <w:r>
        <w:rPr>
          <w:rFonts w:hint="eastAsia" w:ascii="仿宋" w:hAnsi="仿宋" w:eastAsia="仿宋" w:cs="仿宋"/>
          <w:sz w:val="32"/>
          <w:szCs w:val="32"/>
        </w:rPr>
        <w:t>算</w:t>
      </w:r>
      <w:r>
        <w:rPr>
          <w:rFonts w:hint="eastAsia" w:ascii="仿宋" w:hAnsi="仿宋" w:eastAsia="仿宋" w:cs="仿宋"/>
          <w:sz w:val="32"/>
          <w:szCs w:val="32"/>
          <w:lang w:eastAsia="zh-CN"/>
        </w:rPr>
        <w:t>数减少</w:t>
      </w:r>
      <w:r>
        <w:rPr>
          <w:rFonts w:hint="eastAsia" w:ascii="仿宋" w:hAnsi="仿宋" w:eastAsia="仿宋" w:cs="仿宋"/>
          <w:sz w:val="32"/>
          <w:szCs w:val="32"/>
          <w:lang w:val="en-US" w:eastAsia="zh-CN"/>
        </w:rPr>
        <w:t>8.90</w:t>
      </w:r>
      <w:r>
        <w:rPr>
          <w:rFonts w:hint="eastAsia" w:ascii="仿宋" w:hAnsi="仿宋" w:eastAsia="仿宋" w:cs="仿宋"/>
          <w:sz w:val="32"/>
          <w:szCs w:val="32"/>
        </w:rPr>
        <w:t>万元，</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3.05</w:t>
      </w:r>
      <w:r>
        <w:rPr>
          <w:rFonts w:hint="eastAsia" w:ascii="仿宋" w:hAnsi="仿宋" w:eastAsia="仿宋" w:cs="仿宋"/>
          <w:sz w:val="32"/>
          <w:szCs w:val="32"/>
        </w:rPr>
        <w:t>%，</w:t>
      </w:r>
      <w:r>
        <w:rPr>
          <w:rFonts w:hint="eastAsia" w:ascii="仿宋" w:hAnsi="仿宋" w:eastAsia="仿宋" w:cs="仿宋"/>
          <w:sz w:val="32"/>
          <w:szCs w:val="32"/>
          <w:lang w:eastAsia="zh-CN"/>
        </w:rPr>
        <w:t>主要原因是落实中央八项规定，压缩经费开支。</w:t>
      </w:r>
    </w:p>
    <w:p>
      <w:pPr>
        <w:numPr>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2、无上级补助收入。</w:t>
      </w:r>
    </w:p>
    <w:p>
      <w:pPr>
        <w:numPr>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3、无事业收入。</w:t>
      </w:r>
    </w:p>
    <w:p>
      <w:pPr>
        <w:numPr>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4、无经营收入。</w:t>
      </w:r>
    </w:p>
    <w:p>
      <w:pPr>
        <w:numPr>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5、其他收入10.19万元，是基本户的原余额。</w:t>
      </w:r>
    </w:p>
    <w:p>
      <w:pPr>
        <w:numPr>
          <w:ilvl w:val="0"/>
          <w:numId w:val="0"/>
        </w:numPr>
        <w:tabs>
          <w:tab w:val="left" w:pos="1308"/>
        </w:tabs>
        <w:ind w:firstLine="643" w:firstLineChars="200"/>
        <w:jc w:val="left"/>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（二）年度支出总体情况</w:t>
      </w:r>
    </w:p>
    <w:p>
      <w:pPr>
        <w:numPr>
          <w:ilvl w:val="0"/>
          <w:numId w:val="0"/>
        </w:numPr>
        <w:ind w:firstLine="641"/>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统战部2016年度总支出286.57万元（其中本年度一般公共预算财政拨款支出283.30万元；其他支出3.27万元）。具体情况如下：</w:t>
      </w:r>
    </w:p>
    <w:p>
      <w:pPr>
        <w:numPr>
          <w:ilvl w:val="0"/>
          <w:numId w:val="6"/>
        </w:numPr>
        <w:ind w:firstLine="640" w:firstLineChars="200"/>
        <w:jc w:val="left"/>
        <w:rPr>
          <w:rFonts w:hint="eastAsia" w:ascii="仿宋_GB2312" w:hAnsi="仿宋_GB2312" w:eastAsia="仿宋_GB2312" w:cs="仿宋_GB2312"/>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一般公共服务（类）支出203.09万元，主要用于其他民族事务支出3万元；其他宗教事务支出12.20万元；台湾事务4万元；其他港澳台侨事务支出33.32万元；行政运行115.99万元；其他统战事务支出34.58万元，比上年决算数减少87.92万元，下降30.21%，主要原因是其他宗教事务支出减少13.02万元；其他港澳台侨事务支出减少3万元；行政运行减少71.90万元，</w:t>
      </w:r>
      <w:r>
        <w:rPr>
          <w:rFonts w:hint="eastAsia" w:ascii="仿宋_GB2312" w:hAnsi="仿宋_GB2312" w:eastAsia="仿宋_GB2312" w:cs="仿宋_GB2312"/>
          <w:b w:val="0"/>
          <w:bCs w:val="0"/>
          <w:sz w:val="32"/>
          <w:szCs w:val="32"/>
          <w:highlight w:val="none"/>
          <w:lang w:val="en-US" w:eastAsia="zh-CN"/>
        </w:rPr>
        <w:t>这是严格按照中央“八项规定”和反对浪费，厉行节约规定执行，做到只减不增。</w:t>
      </w:r>
    </w:p>
    <w:p>
      <w:pPr>
        <w:numPr>
          <w:numId w:val="0"/>
        </w:numPr>
        <w:jc w:val="left"/>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2、无教育（类）支出。</w:t>
      </w:r>
    </w:p>
    <w:p>
      <w:pPr>
        <w:numPr>
          <w:ilvl w:val="0"/>
          <w:numId w:val="0"/>
        </w:numPr>
        <w:ind w:firstLine="640" w:firstLineChars="200"/>
        <w:jc w:val="left"/>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二、2016年度财政拨款收入支出总表说明</w:t>
      </w:r>
    </w:p>
    <w:p>
      <w:pPr>
        <w:numPr>
          <w:ilvl w:val="0"/>
          <w:numId w:val="0"/>
        </w:numPr>
        <w:ind w:firstLine="602" w:firstLineChars="200"/>
        <w:jc w:val="left"/>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（一）2016年度财政拨款收入说明</w:t>
      </w:r>
    </w:p>
    <w:p>
      <w:pPr>
        <w:numPr>
          <w:ilvl w:val="0"/>
          <w:numId w:val="0"/>
        </w:numPr>
        <w:ind w:firstLine="640" w:firstLineChars="200"/>
        <w:jc w:val="left"/>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统战部2016年度财政拨款收入合计283.30万元。其中：一般公共预算财政拨款收入283.30万元人，比年初预算数增加17.26万元，增长6.09%，主要原因是工资福利支出和对个人和家族补助支出增加。无政府性基金预算财政拨款收入。</w:t>
      </w:r>
    </w:p>
    <w:p>
      <w:pPr>
        <w:numPr>
          <w:ilvl w:val="0"/>
          <w:numId w:val="0"/>
        </w:numPr>
        <w:ind w:firstLine="643" w:firstLineChars="200"/>
        <w:jc w:val="left"/>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（二）2016年度财政拨款支出说明</w:t>
      </w:r>
    </w:p>
    <w:p>
      <w:pPr>
        <w:numPr>
          <w:ilvl w:val="0"/>
          <w:numId w:val="0"/>
        </w:numPr>
        <w:ind w:firstLine="640" w:firstLineChars="200"/>
        <w:jc w:val="left"/>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统战部2016年度财政拨款支出合计283.30万元。其中：一般公共预算财政拨款支出283.30万元，比年初预算数增加17.26万元，增长6.09%，主要原因是工资福利支出和对个人和家族补助支出增加。</w:t>
      </w:r>
    </w:p>
    <w:p>
      <w:pPr>
        <w:numPr>
          <w:ilvl w:val="0"/>
          <w:numId w:val="0"/>
        </w:numPr>
        <w:ind w:firstLine="643" w:firstLineChars="200"/>
        <w:jc w:val="left"/>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分功能科目看，</w:t>
      </w:r>
      <w:r>
        <w:rPr>
          <w:rFonts w:hint="eastAsia" w:ascii="仿宋_GB2312" w:hAnsi="仿宋_GB2312" w:eastAsia="仿宋_GB2312" w:cs="仿宋_GB2312"/>
          <w:b w:val="0"/>
          <w:bCs w:val="0"/>
          <w:sz w:val="32"/>
          <w:szCs w:val="32"/>
          <w:highlight w:val="none"/>
          <w:lang w:val="en-US" w:eastAsia="zh-CN"/>
        </w:rPr>
        <w:t>一般公共服务（类）宗教事务（款）15.20万元，主要用于宗教事务工作；一般公共服务（类）港澳台侨事务37.32万元，主要用于对台事务工作；一般公共服务（类）统战事务147.30万元，主要用于统战事务工作。</w:t>
      </w:r>
    </w:p>
    <w:p>
      <w:pPr>
        <w:numPr>
          <w:ilvl w:val="0"/>
          <w:numId w:val="0"/>
        </w:numPr>
        <w:ind w:firstLine="640" w:firstLineChars="200"/>
        <w:jc w:val="left"/>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三、2016年度财政拨款“三公”经费支出决算情况说明</w:t>
      </w:r>
    </w:p>
    <w:p>
      <w:pPr>
        <w:numPr>
          <w:ilvl w:val="0"/>
          <w:numId w:val="0"/>
        </w:numPr>
        <w:ind w:firstLine="643" w:firstLineChars="200"/>
        <w:jc w:val="left"/>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（一）“三公”经费财政拨款支出决算总体情况说明</w:t>
      </w:r>
    </w:p>
    <w:p>
      <w:pPr>
        <w:numPr>
          <w:ilvl w:val="0"/>
          <w:numId w:val="0"/>
        </w:numPr>
        <w:ind w:firstLine="640"/>
        <w:jc w:val="left"/>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统战部2016年度“三公”经费财政拨款支出决算为8.62万元，完成预算8.76万元的98%。其中：公务用车购置及运行维护费支出决算为2.92万元，完成预算3万元的97%；公务接待费支出决算为5.7万元，完成5.76万元的99%。2016年度“三公”经费支出决算小于预算数的主要原因是认真贯彻落实中央“八项规定”精神和厉行节约的要求，从严控制“三公”经费开支，全年实际支出比预算有所节约。</w:t>
      </w:r>
    </w:p>
    <w:p>
      <w:pPr>
        <w:numPr>
          <w:ilvl w:val="0"/>
          <w:numId w:val="0"/>
        </w:numPr>
        <w:ind w:firstLine="640"/>
        <w:jc w:val="left"/>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与上年相比，2016年度“三公”经费财政拨款支出决算数比上年减少4.98万元，下降37.72%。其中：公务用车购置及运行维护费支出决算减少4.94万元，下降62.84%；公务接待费支出决算减少0.06万元，下降1.04%。公务用车购置及运行维护费支出和公务接待费支出减少的主要原因是我部认真贯彻落实中央“八项规定”和反对浪费，厉行节约的要求，严格控制“三公”经费支出。</w:t>
      </w:r>
    </w:p>
    <w:p>
      <w:pPr>
        <w:numPr>
          <w:ilvl w:val="0"/>
          <w:numId w:val="0"/>
        </w:numPr>
        <w:ind w:firstLine="643" w:firstLineChars="200"/>
        <w:jc w:val="left"/>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（二）“三公”经费财政拨款支出决算具体情况说明</w:t>
      </w:r>
    </w:p>
    <w:p>
      <w:pPr>
        <w:numPr>
          <w:ilvl w:val="0"/>
          <w:numId w:val="0"/>
        </w:numPr>
        <w:ind w:firstLine="640"/>
        <w:jc w:val="left"/>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2016年“三公”经费财政拨款支出决算中，公务用车购置及运行维护费支出2.92万元，占33.87%；公务接待费支出5.7万元，占66.13%。具体情况如下：</w:t>
      </w:r>
    </w:p>
    <w:p>
      <w:pPr>
        <w:numPr>
          <w:ilvl w:val="0"/>
          <w:numId w:val="0"/>
        </w:numPr>
        <w:ind w:firstLine="640"/>
        <w:jc w:val="left"/>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1、因公出国（境）费支出0万元。</w:t>
      </w:r>
    </w:p>
    <w:p>
      <w:pPr>
        <w:numPr>
          <w:numId w:val="0"/>
        </w:numPr>
        <w:ind w:firstLine="640" w:firstLineChars="200"/>
        <w:jc w:val="left"/>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2、公务用车购置及运行维护费支出2.92万元，2016部机关公务用车保有为2辆，主要用于公务用车。</w:t>
      </w:r>
    </w:p>
    <w:p>
      <w:pPr>
        <w:spacing w:line="560" w:lineRule="exact"/>
        <w:ind w:firstLine="640" w:firstLineChars="200"/>
        <w:rPr>
          <w:rFonts w:hint="eastAsia" w:ascii="仿宋" w:hAnsi="仿宋" w:eastAsia="仿宋" w:cs="Times New Roman"/>
          <w:sz w:val="32"/>
          <w:szCs w:val="32"/>
          <w:lang w:val="en-US" w:eastAsia="zh-CN"/>
        </w:rPr>
      </w:pPr>
      <w:r>
        <w:rPr>
          <w:rFonts w:hint="eastAsia" w:ascii="仿宋_GB2312" w:hAnsi="仿宋_GB2312" w:eastAsia="仿宋_GB2312" w:cs="仿宋_GB2312"/>
          <w:b w:val="0"/>
          <w:bCs w:val="0"/>
          <w:sz w:val="32"/>
          <w:szCs w:val="32"/>
          <w:highlight w:val="none"/>
          <w:lang w:val="en-US" w:eastAsia="zh-CN"/>
        </w:rPr>
        <w:t>3、公务接待费支出5.7万元，主要用于上级单位检查、相关单位交流工作和港澳台侨统战</w:t>
      </w:r>
      <w:r>
        <w:rPr>
          <w:rFonts w:hint="eastAsia" w:ascii="仿宋" w:hAnsi="仿宋" w:eastAsia="仿宋" w:cs="Times New Roman"/>
          <w:sz w:val="32"/>
          <w:szCs w:val="32"/>
          <w:lang w:val="en-US" w:eastAsia="zh-CN"/>
        </w:rPr>
        <w:t>对象的接待，发生国内接待13批次，接待人数共450人。主要包括台湾三山国王宫庙联合会进香团交流工作的接待。</w:t>
      </w:r>
    </w:p>
    <w:p>
      <w:pPr>
        <w:numPr>
          <w:ilvl w:val="0"/>
          <w:numId w:val="0"/>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四、其他重要事项的情况说明</w:t>
      </w:r>
    </w:p>
    <w:p>
      <w:pPr>
        <w:numPr>
          <w:ilvl w:val="0"/>
          <w:numId w:val="0"/>
        </w:numPr>
        <w:spacing w:line="560" w:lineRule="exact"/>
        <w:ind w:firstLine="640"/>
        <w:rPr>
          <w:rFonts w:hint="eastAsia"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（一）机关运行经费支出情况</w:t>
      </w:r>
    </w:p>
    <w:p>
      <w:pPr>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2016年本部门机关运行经费支出43.96万元，比上年减少12.43，降低22.03%。主要原因是项目支出减少。这是我部严格按照各项公务支出管理办法等规章制度进行。</w:t>
      </w:r>
    </w:p>
    <w:p>
      <w:pPr>
        <w:numPr>
          <w:ilvl w:val="0"/>
          <w:numId w:val="0"/>
        </w:numPr>
        <w:spacing w:line="560" w:lineRule="exact"/>
        <w:ind w:firstLine="643" w:firstLineChars="200"/>
        <w:rPr>
          <w:rFonts w:hint="eastAsia"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（二）政府采购支出情况说明</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201</w:t>
      </w:r>
      <w:r>
        <w:rPr>
          <w:rFonts w:hint="eastAsia" w:ascii="仿宋" w:hAnsi="仿宋" w:eastAsia="仿宋" w:cs="Times New Roman"/>
          <w:sz w:val="32"/>
          <w:szCs w:val="32"/>
          <w:lang w:val="en-US" w:eastAsia="zh-CN"/>
        </w:rPr>
        <w:t>6</w:t>
      </w:r>
      <w:r>
        <w:rPr>
          <w:rFonts w:hint="eastAsia" w:ascii="仿宋" w:hAnsi="仿宋" w:eastAsia="仿宋" w:cs="Times New Roman"/>
          <w:sz w:val="32"/>
          <w:szCs w:val="32"/>
        </w:rPr>
        <w:t>年本部门</w:t>
      </w:r>
      <w:r>
        <w:rPr>
          <w:rFonts w:hint="eastAsia" w:ascii="仿宋" w:hAnsi="仿宋" w:eastAsia="仿宋" w:cs="Times New Roman"/>
          <w:sz w:val="32"/>
          <w:szCs w:val="32"/>
          <w:lang w:eastAsia="zh-CN"/>
        </w:rPr>
        <w:t>无政府采购支出。</w:t>
      </w:r>
      <w:r>
        <w:rPr>
          <w:rFonts w:hint="eastAsia" w:ascii="仿宋" w:hAnsi="仿宋" w:eastAsia="仿宋" w:cs="Times New Roman"/>
          <w:sz w:val="32"/>
          <w:szCs w:val="32"/>
        </w:rPr>
        <w:t xml:space="preserve"> </w:t>
      </w:r>
    </w:p>
    <w:p>
      <w:pPr>
        <w:numPr>
          <w:ilvl w:val="0"/>
          <w:numId w:val="0"/>
        </w:numPr>
        <w:spacing w:line="560" w:lineRule="exact"/>
        <w:ind w:firstLine="640"/>
        <w:rPr>
          <w:rFonts w:hint="eastAsia"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（三）国有资产占用情况</w:t>
      </w:r>
    </w:p>
    <w:p>
      <w:pPr>
        <w:spacing w:line="560" w:lineRule="exact"/>
        <w:ind w:firstLine="627" w:firstLineChars="196"/>
        <w:rPr>
          <w:rFonts w:hint="eastAsia" w:ascii="仿宋" w:hAnsi="仿宋" w:eastAsia="仿宋" w:cs="Times New Roman"/>
          <w:sz w:val="32"/>
          <w:szCs w:val="32"/>
          <w:lang w:val="en-US" w:eastAsia="zh-CN"/>
        </w:rPr>
      </w:pPr>
      <w:r>
        <w:rPr>
          <w:rFonts w:hint="eastAsia" w:ascii="仿宋" w:hAnsi="仿宋" w:eastAsia="仿宋" w:cs="Times New Roman"/>
          <w:sz w:val="32"/>
          <w:szCs w:val="32"/>
          <w:lang w:eastAsia="zh-CN"/>
        </w:rPr>
        <w:t>截止</w:t>
      </w:r>
      <w:r>
        <w:rPr>
          <w:rFonts w:hint="eastAsia" w:ascii="仿宋" w:hAnsi="仿宋" w:eastAsia="仿宋" w:cs="Times New Roman"/>
          <w:sz w:val="32"/>
          <w:szCs w:val="32"/>
          <w:lang w:val="en-US" w:eastAsia="zh-CN"/>
        </w:rPr>
        <w:t>2016年12月31日止，本部门共有车辆2辆，均为公务用车。</w:t>
      </w:r>
    </w:p>
    <w:p>
      <w:pPr>
        <w:numPr>
          <w:ilvl w:val="0"/>
          <w:numId w:val="0"/>
        </w:numPr>
        <w:spacing w:line="560" w:lineRule="exact"/>
        <w:ind w:firstLine="643" w:firstLineChars="200"/>
        <w:rPr>
          <w:rFonts w:hint="eastAsia"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（四）预算绩效管理工作开展情况</w:t>
      </w:r>
    </w:p>
    <w:p>
      <w:pPr>
        <w:numPr>
          <w:ilvl w:val="0"/>
          <w:numId w:val="0"/>
        </w:numPr>
        <w:spacing w:line="560" w:lineRule="exact"/>
        <w:ind w:firstLine="64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根据财政预算管理要求，本部门正在努力推进预算绩效管理工作，暂无绩效评价。</w:t>
      </w:r>
    </w:p>
    <w:p>
      <w:pPr>
        <w:numPr>
          <w:ilvl w:val="0"/>
          <w:numId w:val="0"/>
        </w:numPr>
        <w:spacing w:line="560" w:lineRule="exact"/>
        <w:ind w:firstLine="640"/>
        <w:rPr>
          <w:rFonts w:hint="eastAsia" w:ascii="仿宋" w:hAnsi="仿宋" w:eastAsia="仿宋" w:cs="Times New Roman"/>
          <w:sz w:val="32"/>
          <w:szCs w:val="32"/>
          <w:lang w:val="en-US" w:eastAsia="zh-CN"/>
        </w:rPr>
      </w:pPr>
    </w:p>
    <w:p>
      <w:pPr>
        <w:spacing w:line="288" w:lineRule="auto"/>
        <w:ind w:firstLine="880" w:firstLineChars="200"/>
        <w:jc w:val="center"/>
        <w:rPr>
          <w:rFonts w:hint="eastAsia" w:ascii="黑体" w:hAnsi="黑体" w:eastAsia="黑体" w:cs="黑体"/>
          <w:b w:val="0"/>
          <w:bCs/>
          <w:sz w:val="44"/>
          <w:szCs w:val="44"/>
        </w:rPr>
      </w:pPr>
      <w:bookmarkStart w:id="0" w:name="_GoBack"/>
      <w:bookmarkEnd w:id="0"/>
      <w:r>
        <w:rPr>
          <w:rFonts w:hint="eastAsia" w:ascii="黑体" w:hAnsi="黑体" w:eastAsia="黑体" w:cs="黑体"/>
          <w:b w:val="0"/>
          <w:bCs/>
          <w:sz w:val="44"/>
          <w:szCs w:val="44"/>
        </w:rPr>
        <w:t>第四部分  名词解释</w:t>
      </w:r>
    </w:p>
    <w:p>
      <w:pPr>
        <w:numPr>
          <w:ilvl w:val="0"/>
          <w:numId w:val="0"/>
        </w:numPr>
        <w:spacing w:line="560" w:lineRule="exact"/>
        <w:ind w:firstLine="640"/>
        <w:jc w:val="center"/>
        <w:rPr>
          <w:rFonts w:hint="eastAsia" w:ascii="仿宋" w:hAnsi="仿宋" w:eastAsia="仿宋" w:cs="Times New Roman"/>
          <w:sz w:val="32"/>
          <w:szCs w:val="32"/>
          <w:lang w:val="en-US" w:eastAsia="zh-CN"/>
        </w:rPr>
      </w:pPr>
    </w:p>
    <w:p>
      <w:pPr>
        <w:numPr>
          <w:ilvl w:val="0"/>
          <w:numId w:val="0"/>
        </w:numPr>
        <w:spacing w:line="560" w:lineRule="exact"/>
        <w:ind w:firstLine="643" w:firstLineChars="200"/>
        <w:jc w:val="left"/>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一、财政拨款收入：</w:t>
      </w:r>
      <w:r>
        <w:rPr>
          <w:rFonts w:hint="eastAsia" w:ascii="仿宋" w:hAnsi="仿宋" w:eastAsia="仿宋" w:cs="Times New Roman"/>
          <w:sz w:val="32"/>
          <w:szCs w:val="32"/>
          <w:lang w:val="en-US" w:eastAsia="zh-CN"/>
        </w:rPr>
        <w:t>指财政当年拨付的资金事业收入。</w:t>
      </w:r>
    </w:p>
    <w:p>
      <w:pPr>
        <w:spacing w:line="288" w:lineRule="auto"/>
        <w:ind w:firstLine="643" w:firstLineChars="200"/>
        <w:rPr>
          <w:rFonts w:ascii="仿宋_GB2312" w:eastAsia="仿宋_GB2312"/>
          <w:sz w:val="32"/>
          <w:szCs w:val="32"/>
        </w:rPr>
      </w:pPr>
      <w:r>
        <w:rPr>
          <w:rFonts w:hint="eastAsia" w:ascii="仿宋_GB2312" w:eastAsia="仿宋_GB2312"/>
          <w:b/>
          <w:bCs w:val="0"/>
          <w:sz w:val="32"/>
          <w:szCs w:val="32"/>
        </w:rPr>
        <w:t>二、事业收入：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lang w:eastAsia="zh-CN"/>
        </w:rPr>
        <w:t>五</w:t>
      </w:r>
      <w:r>
        <w:rPr>
          <w:rFonts w:hint="eastAsia" w:ascii="仿宋_GB2312" w:eastAsia="仿宋_GB2312"/>
          <w:b/>
          <w:sz w:val="32"/>
          <w:szCs w:val="32"/>
        </w:rPr>
        <w:t>、基本支出：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lang w:eastAsia="zh-CN"/>
        </w:rPr>
        <w:t>六</w:t>
      </w:r>
      <w:r>
        <w:rPr>
          <w:rFonts w:hint="eastAsia" w:ascii="仿宋_GB2312" w:eastAsia="仿宋_GB2312"/>
          <w:b/>
          <w:sz w:val="32"/>
          <w:szCs w:val="32"/>
        </w:rPr>
        <w:t>、项目支出：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lang w:eastAsia="zh-CN"/>
        </w:rPr>
        <w:t>七</w:t>
      </w:r>
      <w:r>
        <w:rPr>
          <w:rFonts w:hint="eastAsia" w:ascii="仿宋_GB2312" w:eastAsia="仿宋_GB2312"/>
          <w:b/>
          <w:sz w:val="32"/>
          <w:szCs w:val="32"/>
        </w:rPr>
        <w:t>、“三公”经费：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lang w:eastAsia="zh-CN"/>
        </w:rPr>
        <w:t>八</w:t>
      </w:r>
      <w:r>
        <w:rPr>
          <w:rFonts w:hint="eastAsia" w:ascii="仿宋_GB2312" w:eastAsia="仿宋_GB2312"/>
          <w:b/>
          <w:sz w:val="32"/>
          <w:szCs w:val="32"/>
        </w:rPr>
        <w:t>、机关运行经费：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numPr>
          <w:ilvl w:val="0"/>
          <w:numId w:val="0"/>
        </w:numPr>
        <w:spacing w:line="560" w:lineRule="exact"/>
        <w:jc w:val="left"/>
        <w:rPr>
          <w:rFonts w:hint="eastAsia" w:ascii="仿宋" w:hAnsi="仿宋" w:eastAsia="仿宋" w:cs="Times New Roman"/>
          <w:sz w:val="32"/>
          <w:szCs w:val="32"/>
          <w:lang w:val="en-US" w:eastAsia="zh-CN"/>
        </w:rPr>
      </w:pPr>
    </w:p>
    <w:p>
      <w:pPr>
        <w:numPr>
          <w:ilvl w:val="0"/>
          <w:numId w:val="0"/>
        </w:numPr>
        <w:spacing w:line="560" w:lineRule="exact"/>
        <w:ind w:firstLine="640"/>
        <w:rPr>
          <w:rFonts w:hint="eastAsia" w:ascii="仿宋" w:hAnsi="仿宋" w:eastAsia="仿宋" w:cs="Times New Roman"/>
          <w:sz w:val="32"/>
          <w:szCs w:val="32"/>
          <w:lang w:val="en-US" w:eastAsia="zh-CN"/>
        </w:rPr>
      </w:pPr>
    </w:p>
    <w:p>
      <w:pPr>
        <w:numPr>
          <w:ilvl w:val="0"/>
          <w:numId w:val="0"/>
        </w:numPr>
        <w:jc w:val="left"/>
        <w:rPr>
          <w:rFonts w:hint="eastAsia" w:ascii="仿宋_GB2312" w:hAnsi="仿宋_GB2312" w:eastAsia="仿宋_GB2312" w:cs="仿宋_GB2312"/>
          <w:b w:val="0"/>
          <w:bCs w:val="0"/>
          <w:sz w:val="32"/>
          <w:szCs w:val="32"/>
          <w:highlight w:val="none"/>
          <w:lang w:val="en-US" w:eastAsia="zh-CN"/>
        </w:rPr>
      </w:pPr>
    </w:p>
    <w:p>
      <w:pPr>
        <w:numPr>
          <w:ilvl w:val="0"/>
          <w:numId w:val="0"/>
        </w:numPr>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微软雅黑"/>
    <w:panose1 w:val="00000000000000000000"/>
    <w:charset w:val="00"/>
    <w:family w:val="auto"/>
    <w:pitch w:val="default"/>
    <w:sig w:usb0="00000000" w:usb1="00000000" w:usb2="00000000" w:usb3="00000000" w:csb0="00000000"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Simplified Arabic Fixed">
    <w:panose1 w:val="02070309020205020404"/>
    <w:charset w:val="00"/>
    <w:family w:val="auto"/>
    <w:pitch w:val="default"/>
    <w:sig w:usb0="00002003" w:usb1="00000000" w:usb2="00000000" w:usb3="00000000" w:csb0="00000041" w:csb1="20080000"/>
  </w:font>
  <w:font w:name="Simplified Arabic">
    <w:panose1 w:val="02020603050405020304"/>
    <w:charset w:val="00"/>
    <w:family w:val="auto"/>
    <w:pitch w:val="default"/>
    <w:sig w:usb0="00002003" w:usb1="00000000" w:usb2="00000000" w:usb3="00000000" w:csb0="00000041" w:csb1="20080000"/>
  </w:font>
  <w:font w:name="Shruti">
    <w:panose1 w:val="020B0502040204020203"/>
    <w:charset w:val="00"/>
    <w:family w:val="auto"/>
    <w:pitch w:val="default"/>
    <w:sig w:usb0="00040003" w:usb1="00000000" w:usb2="00000000" w:usb3="00000000" w:csb0="00000001" w:csb1="00000000"/>
  </w:font>
  <w:font w:name="Shonar Bangla">
    <w:panose1 w:val="020B0502040204020203"/>
    <w:charset w:val="00"/>
    <w:family w:val="auto"/>
    <w:pitch w:val="default"/>
    <w:sig w:usb0="00010003"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Segoe UI Semibold">
    <w:panose1 w:val="020B0702040204020203"/>
    <w:charset w:val="00"/>
    <w:family w:val="auto"/>
    <w:pitch w:val="default"/>
    <w:sig w:usb0="E00002FF" w:usb1="4000A47B" w:usb2="00000001" w:usb3="00000000" w:csb0="2000019F" w:csb1="00000000"/>
  </w:font>
  <w:font w:name="Segoe UI Light">
    <w:panose1 w:val="020B0502040204020203"/>
    <w:charset w:val="00"/>
    <w:family w:val="auto"/>
    <w:pitch w:val="default"/>
    <w:sig w:usb0="E00002FF" w:usb1="4000A47B" w:usb2="00000001"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384"/>
    <w:multiLevelType w:val="singleLevel"/>
    <w:tmpl w:val="5A5F2384"/>
    <w:lvl w:ilvl="0" w:tentative="0">
      <w:start w:val="1"/>
      <w:numFmt w:val="chineseCounting"/>
      <w:suff w:val="nothing"/>
      <w:lvlText w:val="%1、"/>
      <w:lvlJc w:val="left"/>
    </w:lvl>
  </w:abstractNum>
  <w:abstractNum w:abstractNumId="2">
    <w:nsid w:val="5A5F2A51"/>
    <w:multiLevelType w:val="singleLevel"/>
    <w:tmpl w:val="5A5F2A51"/>
    <w:lvl w:ilvl="0" w:tentative="0">
      <w:start w:val="1"/>
      <w:numFmt w:val="chineseCounting"/>
      <w:suff w:val="nothing"/>
      <w:lvlText w:val="%1、"/>
      <w:lvlJc w:val="left"/>
    </w:lvl>
  </w:abstractNum>
  <w:abstractNum w:abstractNumId="3">
    <w:nsid w:val="5A9DFC64"/>
    <w:multiLevelType w:val="singleLevel"/>
    <w:tmpl w:val="5A9DFC64"/>
    <w:lvl w:ilvl="0" w:tentative="0">
      <w:start w:val="1"/>
      <w:numFmt w:val="chineseCounting"/>
      <w:suff w:val="nothing"/>
      <w:lvlText w:val="（%1）"/>
      <w:lvlJc w:val="left"/>
    </w:lvl>
  </w:abstractNum>
  <w:abstractNum w:abstractNumId="4">
    <w:nsid w:val="5AAA19E2"/>
    <w:multiLevelType w:val="singleLevel"/>
    <w:tmpl w:val="5AAA19E2"/>
    <w:lvl w:ilvl="0" w:tentative="0">
      <w:start w:val="1"/>
      <w:numFmt w:val="decimal"/>
      <w:suff w:val="nothing"/>
      <w:lvlText w:val="%1、"/>
      <w:lvlJc w:val="left"/>
    </w:lvl>
  </w:abstractNum>
  <w:abstractNum w:abstractNumId="5">
    <w:nsid w:val="5AAA1B61"/>
    <w:multiLevelType w:val="singleLevel"/>
    <w:tmpl w:val="5AAA1B61"/>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64F35"/>
    <w:rsid w:val="082C6728"/>
    <w:rsid w:val="0E890D0A"/>
    <w:rsid w:val="106D48B6"/>
    <w:rsid w:val="13016A31"/>
    <w:rsid w:val="134E0A03"/>
    <w:rsid w:val="16384E05"/>
    <w:rsid w:val="178A26C7"/>
    <w:rsid w:val="1CFB2913"/>
    <w:rsid w:val="1D193269"/>
    <w:rsid w:val="20087FC8"/>
    <w:rsid w:val="20EE6A13"/>
    <w:rsid w:val="244A5B19"/>
    <w:rsid w:val="27A4364E"/>
    <w:rsid w:val="36E602DD"/>
    <w:rsid w:val="37F7011A"/>
    <w:rsid w:val="3D50487B"/>
    <w:rsid w:val="45762405"/>
    <w:rsid w:val="4C4E398B"/>
    <w:rsid w:val="4DF973EF"/>
    <w:rsid w:val="50CB6A87"/>
    <w:rsid w:val="56A3735E"/>
    <w:rsid w:val="59712A0E"/>
    <w:rsid w:val="60E37A9B"/>
    <w:rsid w:val="66D06120"/>
    <w:rsid w:val="6D9B07DA"/>
    <w:rsid w:val="6F981E56"/>
    <w:rsid w:val="755540B8"/>
    <w:rsid w:val="7A3D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huangzj</dc:creator>
  <cp:lastModifiedBy>统战部</cp:lastModifiedBy>
  <cp:lastPrinted>2018-03-15T07:19:32Z</cp:lastPrinted>
  <dcterms:modified xsi:type="dcterms:W3CDTF">2018-03-15T07:25:28Z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