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 w:ascii="宋体" w:hAnsi="宋体" w:eastAsia="宋体"/>
          <w:b/>
          <w:bCs/>
          <w:sz w:val="44"/>
          <w:lang w:val="en-US" w:eastAsia="zh-CN"/>
        </w:rPr>
        <w:t>县政务办2015年部门预算情况分析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20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2015年我办本年收入共333.97万元（其中：财政拨款收入333.97万元），支出333.97万元（其中：财政拨款支出333.97万元，）收支结余0.00万元，年末结转和结余0.00万元。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20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较2014年决算收入187.7万元，增长146.27万元，增长率为77.9%。较2015年初预算数207.79万元，增长126.18万元，增长率为60.7%。增长的主要原因是新建政务中心门口停车场及公共厕所（45.6万元），县公共资源交易中心室内装饰工程（70万元），政务中心窗口工作人员工作服购置（59.8万元），以及新增工作人员的工资及工资改革，人员经费增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20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32"/>
          <w:lang w:val="en-US" w:eastAsia="zh-CN"/>
        </w:rPr>
        <w:t>关于“三公”经费支出说明：</w:t>
      </w:r>
      <w:r>
        <w:rPr>
          <w:rFonts w:hint="eastAsia" w:ascii="仿宋_GB2312" w:hAnsi="仿宋_GB2312" w:eastAsia="仿宋_GB2312"/>
          <w:sz w:val="32"/>
          <w:lang w:val="en-US" w:eastAsia="zh-CN"/>
        </w:rPr>
        <w:t>2014年度“三公”经费决算数分别为：因公出国（境）费0元； 公务用车购置费0元、公务用车运行费5250元；公务接待费29898元。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20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2015年度“三公”经费预算数分别为：因公出国（境）费0元；公务用车购置费0元、公务用车运行费0元；公务接待费29898元。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20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2015年度“三公”经费决算数分别为：因公出国（境）费0元；公务用车购置费0元、公务用车运行费0元；公务接待费25720元。其中公务接待批次155个，接待人次264人。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20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2015年“三公”支出数与2015年年初预算数及上年度支出数对比之下，有所减少，主要原因是：我办认真贯彻落实中央、省、市、县关于厉行节约，严格控制“三公”经费开支的要求，从严控制“三公”经费开支所取得的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20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32"/>
          <w:lang w:val="en-US" w:eastAsia="zh-CN"/>
        </w:rPr>
        <w:t>关于机关运行经费支出说明：</w:t>
      </w:r>
      <w:r>
        <w:rPr>
          <w:rFonts w:hint="eastAsia" w:ascii="仿宋_GB2312" w:hAnsi="仿宋_GB2312" w:eastAsia="仿宋_GB2312"/>
          <w:sz w:val="32"/>
          <w:lang w:val="en-US" w:eastAsia="zh-CN"/>
        </w:rPr>
        <w:t>2015年本部门机关运行经费支出10.1万元，比2014年9.9万元，增加0.2万元。主要是因为办公费增长。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b/>
          <w:bCs/>
          <w:sz w:val="32"/>
          <w:lang w:val="en-US" w:eastAsia="zh-CN"/>
        </w:rPr>
        <w:t>关于政府采购支出说明：</w:t>
      </w:r>
      <w:r>
        <w:rPr>
          <w:rFonts w:hint="eastAsia" w:ascii="仿宋_GB2312" w:hAnsi="仿宋_GB2312" w:eastAsia="仿宋_GB2312"/>
          <w:sz w:val="32"/>
          <w:lang w:val="en-US" w:eastAsia="zh-CN"/>
        </w:rPr>
        <w:t>2015年本部门政府采购支出总额59.8万元，其中：政府采购货物支出59.8万元、政府采购工程支出0万元、政府采购服务支出0万元。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20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32"/>
          <w:lang w:val="en-US" w:eastAsia="zh-CN"/>
        </w:rPr>
        <w:t>关于国有资产占用情况说明：</w:t>
      </w:r>
      <w:r>
        <w:rPr>
          <w:rFonts w:hint="eastAsia" w:ascii="仿宋_GB2312" w:hAnsi="仿宋_GB2312" w:eastAsia="仿宋_GB2312"/>
          <w:sz w:val="32"/>
          <w:lang w:val="en-US" w:eastAsia="zh-CN"/>
        </w:rPr>
        <w:t>截至2015年12月31日，本部门共有车辆0辆。单位价值200万以上大型设备0台。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20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32"/>
          <w:lang w:val="en-US" w:eastAsia="zh-CN"/>
        </w:rPr>
        <w:t>关于预算绩效管理工作开展情况说明：</w:t>
      </w:r>
      <w:r>
        <w:rPr>
          <w:rFonts w:hint="eastAsia" w:ascii="仿宋_GB2312" w:hAnsi="仿宋_GB2312" w:eastAsia="仿宋_GB2312"/>
          <w:sz w:val="32"/>
          <w:lang w:val="en-US" w:eastAsia="zh-CN"/>
        </w:rPr>
        <w:t>我单位认真贯彻执行中央、省、市有关文件精神，积极推进预算绩效管理工作。经费严格按照规定规范管理使用，资金的申拨按实际工作开展情况拨付，不断提高预算绩效管理工作的质量和水平，保证资金合理使用，提高财政资金使用效益，使预算绩效管理工作取得较好成效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72E13"/>
    <w:rsid w:val="06772E13"/>
    <w:rsid w:val="265C239A"/>
    <w:rsid w:val="79BD158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2016-09-07T06:30:00Z</dcterms:created>
  <dc:creator>Jack</dc:creator>
  <cp:lastModifiedBy>Jack</cp:lastModifiedBy>
  <dcterms:modified xsi:type="dcterms:W3CDTF">2016-11-08T08:41:17Z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