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B1" w:rsidRDefault="00D460B1">
      <w:pPr>
        <w:jc w:val="center"/>
        <w:rPr>
          <w:rFonts w:ascii="方正小标宋简体" w:eastAsia="方正小标宋简体" w:hAnsi="方正小标宋简体" w:cs="方正小标宋简体"/>
          <w:sz w:val="84"/>
          <w:szCs w:val="84"/>
        </w:rPr>
      </w:pPr>
    </w:p>
    <w:p w:rsidR="00D460B1" w:rsidRDefault="00D460B1">
      <w:pPr>
        <w:jc w:val="center"/>
        <w:rPr>
          <w:rFonts w:ascii="方正小标宋简体" w:eastAsia="方正小标宋简体" w:hAnsi="方正小标宋简体" w:cs="方正小标宋简体"/>
          <w:sz w:val="84"/>
          <w:szCs w:val="84"/>
        </w:rPr>
      </w:pPr>
    </w:p>
    <w:p w:rsidR="00D460B1" w:rsidRDefault="00D460B1">
      <w:pPr>
        <w:jc w:val="center"/>
        <w:rPr>
          <w:rFonts w:ascii="方正小标宋简体" w:eastAsia="方正小标宋简体" w:hAnsi="方正小标宋简体" w:cs="方正小标宋简体"/>
          <w:sz w:val="84"/>
          <w:szCs w:val="84"/>
        </w:rPr>
      </w:pPr>
    </w:p>
    <w:p w:rsidR="00D460B1" w:rsidRPr="002F56B0" w:rsidRDefault="000F409F">
      <w:pPr>
        <w:jc w:val="center"/>
        <w:rPr>
          <w:rFonts w:ascii="方正小标宋简体" w:eastAsia="方正小标宋简体" w:hAnsi="方正小标宋简体" w:cs="方正小标宋简体"/>
          <w:sz w:val="52"/>
          <w:szCs w:val="52"/>
        </w:rPr>
      </w:pPr>
      <w:r w:rsidRPr="002F56B0">
        <w:rPr>
          <w:rFonts w:ascii="方正小标宋简体" w:eastAsia="方正小标宋简体" w:hAnsi="方正小标宋简体" w:cs="方正小标宋简体" w:hint="eastAsia"/>
          <w:sz w:val="52"/>
          <w:szCs w:val="52"/>
        </w:rPr>
        <w:t>2018年揭西</w:t>
      </w:r>
      <w:proofErr w:type="gramStart"/>
      <w:r w:rsidRPr="002F56B0">
        <w:rPr>
          <w:rFonts w:ascii="方正小标宋简体" w:eastAsia="方正小标宋简体" w:hAnsi="方正小标宋简体" w:cs="方正小标宋简体" w:hint="eastAsia"/>
          <w:sz w:val="52"/>
          <w:szCs w:val="52"/>
        </w:rPr>
        <w:t>县</w:t>
      </w:r>
      <w:r w:rsidR="002F56B0" w:rsidRPr="002F56B0">
        <w:rPr>
          <w:rFonts w:ascii="方正小标宋简体" w:eastAsia="方正小标宋简体" w:hAnsi="方正小标宋简体" w:cs="方正小标宋简体" w:hint="eastAsia"/>
          <w:sz w:val="52"/>
          <w:szCs w:val="52"/>
        </w:rPr>
        <w:t>体育</w:t>
      </w:r>
      <w:proofErr w:type="gramEnd"/>
      <w:r w:rsidRPr="002F56B0">
        <w:rPr>
          <w:rFonts w:ascii="方正小标宋简体" w:eastAsia="方正小标宋简体" w:hAnsi="方正小标宋简体" w:cs="方正小标宋简体" w:hint="eastAsia"/>
          <w:sz w:val="52"/>
          <w:szCs w:val="52"/>
        </w:rPr>
        <w:t>局部门预算</w:t>
      </w:r>
    </w:p>
    <w:p w:rsidR="00D460B1" w:rsidRDefault="00D460B1">
      <w:pPr>
        <w:jc w:val="center"/>
        <w:rPr>
          <w:rFonts w:ascii="方正小标宋简体" w:eastAsia="方正小标宋简体" w:hAnsi="方正小标宋简体" w:cs="方正小标宋简体"/>
          <w:sz w:val="84"/>
          <w:szCs w:val="84"/>
        </w:rPr>
      </w:pPr>
    </w:p>
    <w:p w:rsidR="002F56B0" w:rsidRDefault="002F56B0">
      <w:pPr>
        <w:jc w:val="center"/>
        <w:rPr>
          <w:rFonts w:ascii="方正小标宋简体" w:eastAsia="方正小标宋简体" w:hAnsi="方正小标宋简体" w:cs="方正小标宋简体"/>
          <w:sz w:val="84"/>
          <w:szCs w:val="84"/>
        </w:rPr>
      </w:pPr>
    </w:p>
    <w:p w:rsidR="002F56B0" w:rsidRDefault="002F56B0">
      <w:pPr>
        <w:jc w:val="center"/>
        <w:rPr>
          <w:rFonts w:ascii="方正小标宋简体" w:eastAsia="方正小标宋简体" w:hAnsi="方正小标宋简体" w:cs="方正小标宋简体"/>
          <w:sz w:val="84"/>
          <w:szCs w:val="84"/>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0F409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D460B1" w:rsidRDefault="00D460B1">
      <w:pPr>
        <w:jc w:val="center"/>
        <w:rPr>
          <w:rFonts w:ascii="黑体" w:eastAsia="黑体" w:hAnsi="黑体" w:cs="黑体"/>
          <w:sz w:val="44"/>
          <w:szCs w:val="44"/>
        </w:rPr>
      </w:pPr>
    </w:p>
    <w:p w:rsidR="00D460B1" w:rsidRDefault="000F409F">
      <w:pPr>
        <w:ind w:firstLineChars="200" w:firstLine="640"/>
        <w:rPr>
          <w:rFonts w:ascii="黑体" w:eastAsia="黑体" w:hAnsi="黑体" w:cs="黑体"/>
          <w:sz w:val="32"/>
          <w:szCs w:val="32"/>
        </w:rPr>
      </w:pPr>
      <w:r>
        <w:rPr>
          <w:rFonts w:ascii="黑体" w:eastAsia="黑体" w:hAnsi="黑体" w:cs="黑体" w:hint="eastAsia"/>
          <w:sz w:val="32"/>
          <w:szCs w:val="32"/>
        </w:rPr>
        <w:t>第一部分  揭西</w:t>
      </w:r>
      <w:proofErr w:type="gramStart"/>
      <w:r>
        <w:rPr>
          <w:rFonts w:ascii="黑体" w:eastAsia="黑体" w:hAnsi="黑体" w:cs="黑体" w:hint="eastAsia"/>
          <w:sz w:val="32"/>
          <w:szCs w:val="32"/>
        </w:rPr>
        <w:t>县</w:t>
      </w:r>
      <w:r w:rsidR="002F56B0">
        <w:rPr>
          <w:rFonts w:ascii="黑体" w:eastAsia="黑体" w:hAnsi="黑体" w:cs="黑体" w:hint="eastAsia"/>
          <w:sz w:val="32"/>
          <w:szCs w:val="32"/>
        </w:rPr>
        <w:t>体育</w:t>
      </w:r>
      <w:proofErr w:type="gramEnd"/>
      <w:r>
        <w:rPr>
          <w:rFonts w:ascii="黑体" w:eastAsia="黑体" w:hAnsi="黑体" w:cs="黑体" w:hint="eastAsia"/>
          <w:sz w:val="32"/>
          <w:szCs w:val="32"/>
        </w:rPr>
        <w:t>局概况</w:t>
      </w:r>
    </w:p>
    <w:p w:rsidR="00D460B1" w:rsidRDefault="000F409F">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D460B1" w:rsidRDefault="000F409F">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D460B1" w:rsidRDefault="000F409F">
      <w:pPr>
        <w:ind w:firstLineChars="200" w:firstLine="640"/>
        <w:rPr>
          <w:rFonts w:ascii="黑体" w:eastAsia="黑体" w:hAnsi="黑体" w:cs="黑体"/>
          <w:sz w:val="32"/>
          <w:szCs w:val="32"/>
        </w:rPr>
      </w:pPr>
      <w:r>
        <w:rPr>
          <w:rFonts w:ascii="黑体" w:eastAsia="黑体" w:hAnsi="黑体" w:cs="黑体" w:hint="eastAsia"/>
          <w:sz w:val="32"/>
          <w:szCs w:val="32"/>
        </w:rPr>
        <w:t>第二部分  2018年部门预算表</w:t>
      </w:r>
    </w:p>
    <w:p w:rsidR="00D460B1" w:rsidRDefault="000F409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D460B1" w:rsidRDefault="000F409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D460B1" w:rsidRDefault="000F409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D460B1" w:rsidRDefault="000F409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D460B1" w:rsidRDefault="000F409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D460B1" w:rsidRDefault="000F409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D460B1" w:rsidRDefault="000F409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D460B1" w:rsidRDefault="000F409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D460B1" w:rsidRDefault="000F409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D460B1" w:rsidRDefault="000F409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D460B1" w:rsidRDefault="000F409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D460B1" w:rsidRDefault="000F409F">
      <w:pPr>
        <w:ind w:firstLineChars="200" w:firstLine="640"/>
        <w:rPr>
          <w:rFonts w:ascii="黑体" w:eastAsia="黑体" w:hAnsi="黑体" w:cs="黑体"/>
          <w:sz w:val="32"/>
          <w:szCs w:val="32"/>
        </w:rPr>
      </w:pPr>
      <w:r>
        <w:rPr>
          <w:rFonts w:ascii="黑体" w:eastAsia="黑体" w:hAnsi="黑体" w:cs="黑体" w:hint="eastAsia"/>
          <w:sz w:val="32"/>
          <w:szCs w:val="32"/>
        </w:rPr>
        <w:t>第三部分  2018年部门预算情况说明</w:t>
      </w:r>
    </w:p>
    <w:p w:rsidR="00D460B1" w:rsidRDefault="000F409F">
      <w:pPr>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D460B1" w:rsidRDefault="00D460B1">
      <w:pPr>
        <w:spacing w:line="288" w:lineRule="auto"/>
        <w:ind w:firstLineChars="200" w:firstLine="723"/>
        <w:outlineLvl w:val="0"/>
        <w:rPr>
          <w:rFonts w:ascii="宋体" w:eastAsia="宋体" w:hAnsi="宋体"/>
          <w:b/>
          <w:sz w:val="36"/>
          <w:szCs w:val="36"/>
        </w:rPr>
      </w:pPr>
    </w:p>
    <w:p w:rsidR="00D460B1" w:rsidRDefault="000F409F">
      <w:pPr>
        <w:spacing w:line="288" w:lineRule="auto"/>
        <w:ind w:firstLineChars="200" w:firstLine="883"/>
        <w:jc w:val="center"/>
        <w:outlineLvl w:val="0"/>
        <w:rPr>
          <w:rFonts w:ascii="宋体" w:eastAsia="宋体" w:hAnsi="宋体" w:cs="宋体"/>
          <w:b/>
          <w:sz w:val="44"/>
          <w:szCs w:val="44"/>
        </w:rPr>
      </w:pPr>
      <w:r>
        <w:rPr>
          <w:rFonts w:ascii="宋体" w:eastAsia="宋体" w:hAnsi="宋体" w:cs="宋体" w:hint="eastAsia"/>
          <w:b/>
          <w:sz w:val="44"/>
          <w:szCs w:val="44"/>
        </w:rPr>
        <w:t>第一部分 揭西</w:t>
      </w:r>
      <w:proofErr w:type="gramStart"/>
      <w:r>
        <w:rPr>
          <w:rFonts w:ascii="宋体" w:eastAsia="宋体" w:hAnsi="宋体" w:cs="宋体" w:hint="eastAsia"/>
          <w:b/>
          <w:sz w:val="44"/>
          <w:szCs w:val="44"/>
        </w:rPr>
        <w:t>县</w:t>
      </w:r>
      <w:r w:rsidR="002F56B0">
        <w:rPr>
          <w:rFonts w:ascii="宋体" w:eastAsia="宋体" w:hAnsi="宋体" w:cs="宋体" w:hint="eastAsia"/>
          <w:b/>
          <w:sz w:val="44"/>
          <w:szCs w:val="44"/>
        </w:rPr>
        <w:t>体育</w:t>
      </w:r>
      <w:proofErr w:type="gramEnd"/>
      <w:r>
        <w:rPr>
          <w:rFonts w:ascii="宋体" w:eastAsia="宋体" w:hAnsi="宋体" w:cs="宋体" w:hint="eastAsia"/>
          <w:b/>
          <w:sz w:val="44"/>
          <w:szCs w:val="44"/>
        </w:rPr>
        <w:t>局概况</w:t>
      </w:r>
    </w:p>
    <w:p w:rsidR="00D460B1" w:rsidRDefault="000F409F">
      <w:pPr>
        <w:numPr>
          <w:ilvl w:val="0"/>
          <w:numId w:val="3"/>
        </w:numPr>
        <w:spacing w:line="288" w:lineRule="auto"/>
        <w:ind w:firstLineChars="200" w:firstLine="643"/>
        <w:rPr>
          <w:rFonts w:ascii="仿宋_GB2312" w:eastAsia="仿宋_GB2312"/>
          <w:b/>
          <w:sz w:val="32"/>
          <w:szCs w:val="32"/>
        </w:rPr>
      </w:pPr>
      <w:r>
        <w:rPr>
          <w:rFonts w:ascii="仿宋_GB2312" w:eastAsia="仿宋_GB2312" w:hint="eastAsia"/>
          <w:b/>
          <w:sz w:val="32"/>
          <w:szCs w:val="32"/>
        </w:rPr>
        <w:t>部门主要职责</w:t>
      </w:r>
    </w:p>
    <w:p w:rsidR="002F56B0" w:rsidRPr="00F056B1" w:rsidRDefault="002F56B0" w:rsidP="00F056B1">
      <w:pPr>
        <w:widowControl/>
        <w:spacing w:line="500" w:lineRule="exact"/>
        <w:ind w:firstLineChars="177" w:firstLine="566"/>
        <w:jc w:val="left"/>
        <w:rPr>
          <w:rFonts w:ascii="仿宋" w:eastAsia="仿宋" w:hAnsi="仿宋" w:cs="宋体"/>
          <w:color w:val="333333"/>
          <w:kern w:val="0"/>
          <w:sz w:val="32"/>
          <w:szCs w:val="32"/>
        </w:rPr>
      </w:pPr>
      <w:r w:rsidRPr="00F056B1">
        <w:rPr>
          <w:rFonts w:ascii="仿宋" w:eastAsia="仿宋" w:hAnsi="仿宋" w:cs="宋体"/>
          <w:color w:val="333333"/>
          <w:kern w:val="0"/>
          <w:sz w:val="32"/>
          <w:szCs w:val="32"/>
        </w:rPr>
        <w:t>1、贯彻执行国家和省有关体育工作的方针、政策和法规，研究拟订体育工作的发展战略、制定中长期发展规划和年度计划，并组织实施。</w:t>
      </w:r>
    </w:p>
    <w:p w:rsidR="002F56B0" w:rsidRPr="00F056B1" w:rsidRDefault="002F56B0" w:rsidP="00F056B1">
      <w:pPr>
        <w:widowControl/>
        <w:spacing w:line="500" w:lineRule="exact"/>
        <w:ind w:firstLineChars="177" w:firstLine="566"/>
        <w:jc w:val="left"/>
        <w:rPr>
          <w:rFonts w:ascii="仿宋" w:eastAsia="仿宋" w:hAnsi="仿宋" w:cs="宋体"/>
          <w:color w:val="333333"/>
          <w:kern w:val="0"/>
          <w:sz w:val="32"/>
          <w:szCs w:val="32"/>
        </w:rPr>
      </w:pPr>
      <w:r w:rsidRPr="00F056B1">
        <w:rPr>
          <w:rFonts w:ascii="仿宋" w:eastAsia="仿宋" w:hAnsi="仿宋" w:cs="宋体"/>
          <w:color w:val="333333"/>
          <w:kern w:val="0"/>
          <w:sz w:val="32"/>
          <w:szCs w:val="32"/>
        </w:rPr>
        <w:t>2、指导和推动体育体制改革，指导实施“全民健身计划”，开展国民体质测试，培训群众体育骨干，组织开展群众性体育活动；发展体育产业，开发体育无形资产，管理体育市场。</w:t>
      </w:r>
    </w:p>
    <w:p w:rsidR="002F56B0" w:rsidRPr="00F056B1" w:rsidRDefault="002F56B0" w:rsidP="00F056B1">
      <w:pPr>
        <w:widowControl/>
        <w:spacing w:line="500" w:lineRule="exact"/>
        <w:ind w:firstLineChars="177" w:firstLine="566"/>
        <w:jc w:val="left"/>
        <w:rPr>
          <w:rFonts w:ascii="仿宋" w:eastAsia="仿宋" w:hAnsi="仿宋" w:cs="宋体"/>
          <w:color w:val="333333"/>
          <w:kern w:val="0"/>
          <w:sz w:val="32"/>
          <w:szCs w:val="32"/>
        </w:rPr>
      </w:pPr>
      <w:r w:rsidRPr="00F056B1">
        <w:rPr>
          <w:rFonts w:ascii="仿宋" w:eastAsia="仿宋" w:hAnsi="仿宋" w:cs="宋体"/>
          <w:color w:val="333333"/>
          <w:kern w:val="0"/>
          <w:sz w:val="32"/>
          <w:szCs w:val="32"/>
        </w:rPr>
        <w:t>3、对竞技体育进行宏观的指导和管理，统筹规划竞技运动项目设置与重点布局，协调、监督、指导业余训练工作。</w:t>
      </w:r>
    </w:p>
    <w:p w:rsidR="002F56B0" w:rsidRPr="00F056B1" w:rsidRDefault="002F56B0" w:rsidP="00F056B1">
      <w:pPr>
        <w:widowControl/>
        <w:spacing w:line="500" w:lineRule="exact"/>
        <w:ind w:firstLineChars="177" w:firstLine="566"/>
        <w:jc w:val="left"/>
        <w:rPr>
          <w:rFonts w:ascii="仿宋" w:eastAsia="仿宋" w:hAnsi="仿宋" w:cs="宋体"/>
          <w:color w:val="333333"/>
          <w:kern w:val="0"/>
          <w:sz w:val="32"/>
          <w:szCs w:val="32"/>
        </w:rPr>
      </w:pPr>
      <w:r w:rsidRPr="00F056B1">
        <w:rPr>
          <w:rFonts w:ascii="仿宋" w:eastAsia="仿宋" w:hAnsi="仿宋" w:cs="宋体"/>
          <w:color w:val="333333"/>
          <w:kern w:val="0"/>
          <w:sz w:val="32"/>
          <w:szCs w:val="32"/>
        </w:rPr>
        <w:t>4、负责在本县范围内举办的县以上综合性运动会及单项竞赛的组织协调、统筹安排及指导监督工作。</w:t>
      </w:r>
    </w:p>
    <w:p w:rsidR="002F56B0" w:rsidRPr="00F056B1" w:rsidRDefault="002F56B0" w:rsidP="00F056B1">
      <w:pPr>
        <w:widowControl/>
        <w:spacing w:line="500" w:lineRule="exact"/>
        <w:ind w:firstLineChars="177" w:firstLine="566"/>
        <w:jc w:val="left"/>
        <w:rPr>
          <w:rFonts w:ascii="仿宋" w:eastAsia="仿宋" w:hAnsi="仿宋" w:cs="宋体"/>
          <w:color w:val="333333"/>
          <w:kern w:val="0"/>
          <w:sz w:val="32"/>
          <w:szCs w:val="32"/>
        </w:rPr>
      </w:pPr>
      <w:r w:rsidRPr="00F056B1">
        <w:rPr>
          <w:rFonts w:ascii="仿宋" w:eastAsia="仿宋" w:hAnsi="仿宋" w:cs="宋体"/>
          <w:color w:val="333333"/>
          <w:kern w:val="0"/>
          <w:sz w:val="32"/>
          <w:szCs w:val="32"/>
        </w:rPr>
        <w:t>5、开展对外和香港、澳门特别行政区及台湾地区的体育合作与交流，指导体育系统及民间体育外事工作。</w:t>
      </w:r>
    </w:p>
    <w:p w:rsidR="002F56B0" w:rsidRPr="00F056B1" w:rsidRDefault="002F56B0" w:rsidP="00F056B1">
      <w:pPr>
        <w:widowControl/>
        <w:spacing w:line="500" w:lineRule="exact"/>
        <w:ind w:firstLineChars="177" w:firstLine="566"/>
        <w:jc w:val="left"/>
        <w:rPr>
          <w:rFonts w:ascii="仿宋" w:eastAsia="仿宋" w:hAnsi="仿宋" w:cs="宋体"/>
          <w:color w:val="333333"/>
          <w:kern w:val="0"/>
          <w:sz w:val="32"/>
          <w:szCs w:val="32"/>
        </w:rPr>
      </w:pPr>
      <w:r w:rsidRPr="00F056B1">
        <w:rPr>
          <w:rFonts w:ascii="仿宋" w:eastAsia="仿宋" w:hAnsi="仿宋" w:cs="宋体"/>
          <w:color w:val="333333"/>
          <w:kern w:val="0"/>
          <w:sz w:val="32"/>
          <w:szCs w:val="32"/>
        </w:rPr>
        <w:t>6、组织和指导体育科研工作，规范体育设施标准化工作。</w:t>
      </w:r>
    </w:p>
    <w:p w:rsidR="002F56B0" w:rsidRPr="00F056B1" w:rsidRDefault="002F56B0" w:rsidP="00F056B1">
      <w:pPr>
        <w:widowControl/>
        <w:spacing w:line="500" w:lineRule="exact"/>
        <w:ind w:firstLineChars="177" w:firstLine="566"/>
        <w:jc w:val="left"/>
        <w:rPr>
          <w:rFonts w:ascii="仿宋" w:eastAsia="仿宋" w:hAnsi="仿宋" w:cs="宋体"/>
          <w:color w:val="333333"/>
          <w:kern w:val="0"/>
          <w:sz w:val="32"/>
          <w:szCs w:val="32"/>
        </w:rPr>
      </w:pPr>
      <w:r w:rsidRPr="00F056B1">
        <w:rPr>
          <w:rFonts w:ascii="仿宋" w:eastAsia="仿宋" w:hAnsi="仿宋" w:cs="宋体"/>
          <w:color w:val="333333"/>
          <w:kern w:val="0"/>
          <w:sz w:val="32"/>
          <w:szCs w:val="32"/>
        </w:rPr>
        <w:t>7、负责全县性体育社团的资格审查。</w:t>
      </w:r>
    </w:p>
    <w:p w:rsidR="002F56B0" w:rsidRPr="00F056B1" w:rsidRDefault="002F56B0" w:rsidP="00F056B1">
      <w:pPr>
        <w:widowControl/>
        <w:spacing w:line="500" w:lineRule="exact"/>
        <w:ind w:firstLineChars="177" w:firstLine="566"/>
        <w:jc w:val="left"/>
        <w:rPr>
          <w:rFonts w:ascii="仿宋" w:eastAsia="仿宋" w:hAnsi="仿宋" w:cs="宋体"/>
          <w:color w:val="333333"/>
          <w:kern w:val="0"/>
          <w:sz w:val="32"/>
          <w:szCs w:val="32"/>
        </w:rPr>
      </w:pPr>
      <w:r w:rsidRPr="00F056B1">
        <w:rPr>
          <w:rFonts w:ascii="仿宋" w:eastAsia="仿宋" w:hAnsi="仿宋" w:cs="宋体"/>
          <w:color w:val="333333"/>
          <w:kern w:val="0"/>
          <w:sz w:val="32"/>
          <w:szCs w:val="32"/>
        </w:rPr>
        <w:t>8、管理直属事业单位，抓好体育队伍的思想政治工作和精神文明建设。</w:t>
      </w:r>
    </w:p>
    <w:p w:rsidR="002F56B0" w:rsidRPr="00F056B1" w:rsidRDefault="002F56B0" w:rsidP="00F056B1">
      <w:pPr>
        <w:widowControl/>
        <w:spacing w:line="500" w:lineRule="exact"/>
        <w:ind w:firstLineChars="177" w:firstLine="566"/>
        <w:jc w:val="left"/>
        <w:rPr>
          <w:rFonts w:ascii="仿宋" w:eastAsia="仿宋" w:hAnsi="仿宋" w:cs="宋体"/>
          <w:color w:val="333333"/>
          <w:kern w:val="0"/>
          <w:sz w:val="32"/>
          <w:szCs w:val="32"/>
        </w:rPr>
      </w:pPr>
      <w:r w:rsidRPr="00F056B1">
        <w:rPr>
          <w:rFonts w:ascii="仿宋" w:eastAsia="仿宋" w:hAnsi="仿宋" w:cs="宋体"/>
          <w:color w:val="333333"/>
          <w:kern w:val="0"/>
          <w:sz w:val="32"/>
          <w:szCs w:val="32"/>
        </w:rPr>
        <w:t>9、</w:t>
      </w:r>
      <w:proofErr w:type="gramStart"/>
      <w:r w:rsidRPr="00F056B1">
        <w:rPr>
          <w:rFonts w:ascii="仿宋" w:eastAsia="仿宋" w:hAnsi="仿宋" w:cs="宋体"/>
          <w:color w:val="333333"/>
          <w:kern w:val="0"/>
          <w:sz w:val="32"/>
          <w:szCs w:val="32"/>
        </w:rPr>
        <w:t>承办县</w:t>
      </w:r>
      <w:proofErr w:type="gramEnd"/>
      <w:r w:rsidRPr="00F056B1">
        <w:rPr>
          <w:rFonts w:ascii="仿宋" w:eastAsia="仿宋" w:hAnsi="仿宋" w:cs="宋体"/>
          <w:color w:val="333333"/>
          <w:kern w:val="0"/>
          <w:sz w:val="32"/>
          <w:szCs w:val="32"/>
        </w:rPr>
        <w:t>人民政府和上级体育局交办的其他事项。</w:t>
      </w:r>
    </w:p>
    <w:p w:rsidR="00D460B1" w:rsidRPr="00805C24" w:rsidRDefault="000F409F" w:rsidP="00805C24">
      <w:pPr>
        <w:spacing w:line="500" w:lineRule="exact"/>
        <w:ind w:firstLineChars="100" w:firstLine="321"/>
        <w:rPr>
          <w:rFonts w:ascii="仿宋" w:eastAsia="仿宋" w:hAnsi="仿宋" w:cs="仿宋"/>
          <w:sz w:val="32"/>
          <w:szCs w:val="32"/>
        </w:rPr>
      </w:pPr>
      <w:r w:rsidRPr="00805C24">
        <w:rPr>
          <w:rFonts w:ascii="仿宋" w:eastAsia="仿宋" w:hAnsi="仿宋" w:hint="eastAsia"/>
          <w:b/>
          <w:sz w:val="32"/>
          <w:szCs w:val="32"/>
        </w:rPr>
        <w:t>（二）机构设置</w:t>
      </w:r>
    </w:p>
    <w:p w:rsidR="002F56B0" w:rsidRPr="00805C24" w:rsidRDefault="002F56B0" w:rsidP="00805C24">
      <w:pPr>
        <w:widowControl/>
        <w:spacing w:line="500" w:lineRule="exact"/>
        <w:jc w:val="left"/>
        <w:rPr>
          <w:rFonts w:ascii="仿宋" w:eastAsia="仿宋" w:hAnsi="仿宋" w:cs="宋体"/>
          <w:color w:val="333333"/>
          <w:kern w:val="0"/>
          <w:sz w:val="32"/>
          <w:szCs w:val="32"/>
        </w:rPr>
      </w:pPr>
      <w:r w:rsidRPr="00805C24">
        <w:rPr>
          <w:rFonts w:ascii="仿宋" w:eastAsia="仿宋" w:hAnsi="仿宋" w:cs="宋体"/>
          <w:color w:val="333333"/>
          <w:kern w:val="0"/>
          <w:sz w:val="32"/>
          <w:szCs w:val="32"/>
        </w:rPr>
        <w:t>根据上述职责，体育局设2个职能股：</w:t>
      </w:r>
    </w:p>
    <w:p w:rsidR="002F56B0" w:rsidRPr="00805C24" w:rsidRDefault="002F56B0" w:rsidP="00805C24">
      <w:pPr>
        <w:widowControl/>
        <w:spacing w:line="500" w:lineRule="exact"/>
        <w:jc w:val="left"/>
        <w:rPr>
          <w:rFonts w:ascii="仿宋" w:eastAsia="仿宋" w:hAnsi="仿宋" w:cs="宋体"/>
          <w:color w:val="333333"/>
          <w:kern w:val="0"/>
          <w:sz w:val="32"/>
          <w:szCs w:val="32"/>
        </w:rPr>
      </w:pPr>
      <w:r w:rsidRPr="00805C24">
        <w:rPr>
          <w:rFonts w:ascii="宋体" w:eastAsia="仿宋" w:hAnsi="宋体" w:cs="宋体"/>
          <w:color w:val="333333"/>
          <w:kern w:val="0"/>
          <w:sz w:val="32"/>
          <w:szCs w:val="32"/>
        </w:rPr>
        <w:t> </w:t>
      </w:r>
      <w:r w:rsidRPr="00805C24">
        <w:rPr>
          <w:rFonts w:ascii="仿宋" w:eastAsia="仿宋" w:hAnsi="仿宋" w:cs="宋体"/>
          <w:color w:val="333333"/>
          <w:kern w:val="0"/>
          <w:sz w:val="32"/>
          <w:szCs w:val="32"/>
        </w:rPr>
        <w:t>(</w:t>
      </w:r>
      <w:proofErr w:type="gramStart"/>
      <w:r w:rsidRPr="00805C24">
        <w:rPr>
          <w:rFonts w:ascii="仿宋" w:eastAsia="仿宋" w:hAnsi="仿宋" w:cs="宋体"/>
          <w:color w:val="333333"/>
          <w:kern w:val="0"/>
          <w:sz w:val="32"/>
          <w:szCs w:val="32"/>
        </w:rPr>
        <w:t>一</w:t>
      </w:r>
      <w:proofErr w:type="gramEnd"/>
      <w:r w:rsidRPr="00805C24">
        <w:rPr>
          <w:rFonts w:ascii="仿宋" w:eastAsia="仿宋" w:hAnsi="仿宋" w:cs="宋体"/>
          <w:color w:val="333333"/>
          <w:kern w:val="0"/>
          <w:sz w:val="32"/>
          <w:szCs w:val="32"/>
        </w:rPr>
        <w:t>)人秘股</w:t>
      </w:r>
    </w:p>
    <w:p w:rsidR="002F56B0" w:rsidRPr="00805C24" w:rsidRDefault="002F56B0" w:rsidP="00805C24">
      <w:pPr>
        <w:widowControl/>
        <w:spacing w:line="500" w:lineRule="exact"/>
        <w:jc w:val="left"/>
        <w:rPr>
          <w:rFonts w:ascii="仿宋" w:eastAsia="仿宋" w:hAnsi="仿宋" w:cs="宋体"/>
          <w:color w:val="333333"/>
          <w:kern w:val="0"/>
          <w:sz w:val="32"/>
          <w:szCs w:val="32"/>
        </w:rPr>
      </w:pPr>
      <w:r w:rsidRPr="00805C24">
        <w:rPr>
          <w:rFonts w:ascii="宋体" w:eastAsia="仿宋" w:hAnsi="宋体" w:cs="宋体"/>
          <w:color w:val="333333"/>
          <w:kern w:val="0"/>
          <w:sz w:val="32"/>
          <w:szCs w:val="32"/>
        </w:rPr>
        <w:t>   </w:t>
      </w:r>
      <w:r w:rsidRPr="00805C24">
        <w:rPr>
          <w:rFonts w:ascii="仿宋" w:eastAsia="仿宋" w:hAnsi="仿宋" w:cs="宋体"/>
          <w:color w:val="333333"/>
          <w:kern w:val="0"/>
          <w:sz w:val="32"/>
          <w:szCs w:val="32"/>
        </w:rPr>
        <w:t xml:space="preserve"> 协助局领导做好各股室工作的综合协调，负责机关的文秘、计财、档案、保密、调研、信息、后勤接待、会议</w:t>
      </w:r>
      <w:r w:rsidRPr="00805C24">
        <w:rPr>
          <w:rFonts w:ascii="仿宋" w:eastAsia="仿宋" w:hAnsi="仿宋" w:cs="宋体"/>
          <w:color w:val="333333"/>
          <w:kern w:val="0"/>
          <w:sz w:val="32"/>
          <w:szCs w:val="32"/>
        </w:rPr>
        <w:lastRenderedPageBreak/>
        <w:t>等工作；管理机关和指导直属单位的纪检监察、人事、工青、妇、计划生育、教育、培训、安全保卫等工作。</w:t>
      </w:r>
    </w:p>
    <w:p w:rsidR="002F56B0" w:rsidRPr="00805C24" w:rsidRDefault="002F56B0" w:rsidP="00805C24">
      <w:pPr>
        <w:widowControl/>
        <w:spacing w:line="500" w:lineRule="exact"/>
        <w:jc w:val="left"/>
        <w:rPr>
          <w:rFonts w:ascii="仿宋" w:eastAsia="仿宋" w:hAnsi="仿宋" w:cs="宋体"/>
          <w:color w:val="333333"/>
          <w:kern w:val="0"/>
          <w:sz w:val="32"/>
          <w:szCs w:val="32"/>
        </w:rPr>
      </w:pPr>
      <w:r w:rsidRPr="00805C24">
        <w:rPr>
          <w:rFonts w:ascii="仿宋" w:eastAsia="仿宋" w:hAnsi="仿宋" w:cs="宋体"/>
          <w:color w:val="333333"/>
          <w:kern w:val="0"/>
          <w:sz w:val="32"/>
          <w:szCs w:val="32"/>
        </w:rPr>
        <w:t>(二)业务股</w:t>
      </w:r>
    </w:p>
    <w:p w:rsidR="002F56B0" w:rsidRPr="00805C24" w:rsidRDefault="002F56B0" w:rsidP="00805C24">
      <w:pPr>
        <w:widowControl/>
        <w:spacing w:line="500" w:lineRule="exact"/>
        <w:ind w:firstLine="570"/>
        <w:jc w:val="left"/>
        <w:rPr>
          <w:rFonts w:ascii="仿宋" w:eastAsia="仿宋" w:hAnsi="仿宋" w:cs="宋体"/>
          <w:color w:val="333333"/>
          <w:kern w:val="0"/>
          <w:sz w:val="32"/>
          <w:szCs w:val="32"/>
        </w:rPr>
      </w:pPr>
      <w:r w:rsidRPr="00805C24">
        <w:rPr>
          <w:rFonts w:ascii="仿宋" w:eastAsia="仿宋" w:hAnsi="仿宋" w:cs="宋体"/>
          <w:color w:val="333333"/>
          <w:kern w:val="0"/>
          <w:sz w:val="32"/>
          <w:szCs w:val="32"/>
        </w:rPr>
        <w:t>1、训练竞赛工作</w:t>
      </w:r>
    </w:p>
    <w:p w:rsidR="002F56B0" w:rsidRPr="00805C24" w:rsidRDefault="002F56B0" w:rsidP="00805C24">
      <w:pPr>
        <w:widowControl/>
        <w:spacing w:line="500" w:lineRule="exact"/>
        <w:ind w:firstLine="570"/>
        <w:jc w:val="left"/>
        <w:rPr>
          <w:rFonts w:ascii="仿宋" w:eastAsia="仿宋" w:hAnsi="仿宋" w:cs="宋体"/>
          <w:color w:val="333333"/>
          <w:kern w:val="0"/>
          <w:sz w:val="32"/>
          <w:szCs w:val="32"/>
        </w:rPr>
      </w:pPr>
      <w:r w:rsidRPr="00805C24">
        <w:rPr>
          <w:rFonts w:ascii="仿宋" w:eastAsia="仿宋" w:hAnsi="仿宋" w:cs="宋体"/>
          <w:color w:val="333333"/>
          <w:kern w:val="0"/>
          <w:sz w:val="32"/>
          <w:szCs w:val="32"/>
        </w:rPr>
        <w:t>制订和实施全县各项运动训练竞赛的年度计划，负责业余体校的宏观管理和训练体制改革，指导县业余体校和其它行业运动训练比赛工作；建立健全各运动协会组织，指导教练委员会的训练和科研活动，搞好体育人才基地建设，培养输送优秀体育后备人才。承办在我县举办的县级以上运动竞赛；负责组织全县各运动项目代表队参加市级以上的综合运动会、单项运动会的竞赛工作：按审批程序、负责实施培训、考核、审批国家规定的裁判员、运动员等级标准制度；负责各运动项目比赛的最高纪录和运动员成绩的收集、整理和积累工作；负责涉外体育竞赛和宏观管理、协调、服务工作，协同有关部门做好涉外体育交流活动。</w:t>
      </w:r>
    </w:p>
    <w:p w:rsidR="002F56B0" w:rsidRPr="00805C24" w:rsidRDefault="002F56B0" w:rsidP="00805C24">
      <w:pPr>
        <w:widowControl/>
        <w:spacing w:line="500" w:lineRule="exact"/>
        <w:ind w:firstLine="570"/>
        <w:jc w:val="left"/>
        <w:rPr>
          <w:rFonts w:ascii="仿宋" w:eastAsia="仿宋" w:hAnsi="仿宋" w:cs="宋体"/>
          <w:color w:val="333333"/>
          <w:kern w:val="0"/>
          <w:sz w:val="32"/>
          <w:szCs w:val="32"/>
        </w:rPr>
      </w:pPr>
      <w:r w:rsidRPr="00805C24">
        <w:rPr>
          <w:rFonts w:ascii="仿宋" w:eastAsia="仿宋" w:hAnsi="仿宋" w:cs="宋体"/>
          <w:color w:val="333333"/>
          <w:kern w:val="0"/>
          <w:sz w:val="32"/>
          <w:szCs w:val="32"/>
        </w:rPr>
        <w:t>2、群众体育工作</w:t>
      </w:r>
    </w:p>
    <w:p w:rsidR="002F56B0" w:rsidRPr="00805C24" w:rsidRDefault="002F56B0" w:rsidP="00805C24">
      <w:pPr>
        <w:widowControl/>
        <w:spacing w:line="500" w:lineRule="exact"/>
        <w:ind w:firstLine="570"/>
        <w:jc w:val="left"/>
        <w:rPr>
          <w:rFonts w:ascii="仿宋" w:eastAsia="仿宋" w:hAnsi="仿宋" w:cs="宋体"/>
          <w:color w:val="333333"/>
          <w:kern w:val="0"/>
          <w:sz w:val="32"/>
          <w:szCs w:val="32"/>
        </w:rPr>
      </w:pPr>
      <w:r w:rsidRPr="00805C24">
        <w:rPr>
          <w:rFonts w:ascii="仿宋" w:eastAsia="仿宋" w:hAnsi="仿宋" w:cs="宋体"/>
          <w:color w:val="333333"/>
          <w:kern w:val="0"/>
          <w:sz w:val="32"/>
          <w:szCs w:val="32"/>
        </w:rPr>
        <w:t>制订和实施全县群众体育工作的发展，组织指导“全民健身计划”的实施，指导各行业、各部门开展群众性体育活动；指导和协调各部门做好学校、厂矿、企业、社区、农村、机关等体育工作；组织管理、指导各系统群众体育协会、体育俱乐部的工作；培育体育骨干和社会体育指导员，实施国民体质测试；搞好体育先进乡、镇（街道）的申报、验收工作，核准、健全社会体育指导员等级制度；承办全县性体育社团组织的资格审查。</w:t>
      </w:r>
    </w:p>
    <w:p w:rsidR="002F56B0" w:rsidRPr="00805C24" w:rsidRDefault="002F56B0" w:rsidP="00805C24">
      <w:pPr>
        <w:widowControl/>
        <w:spacing w:line="500" w:lineRule="exact"/>
        <w:ind w:firstLine="570"/>
        <w:jc w:val="left"/>
        <w:rPr>
          <w:rFonts w:ascii="仿宋" w:eastAsia="仿宋" w:hAnsi="仿宋" w:cs="宋体"/>
          <w:color w:val="333333"/>
          <w:kern w:val="0"/>
          <w:sz w:val="32"/>
          <w:szCs w:val="32"/>
        </w:rPr>
      </w:pPr>
      <w:r w:rsidRPr="00805C24">
        <w:rPr>
          <w:rFonts w:ascii="仿宋" w:eastAsia="仿宋" w:hAnsi="仿宋" w:cs="宋体"/>
          <w:color w:val="333333"/>
          <w:kern w:val="0"/>
          <w:sz w:val="32"/>
          <w:szCs w:val="32"/>
        </w:rPr>
        <w:t>3、体育市场管理工作</w:t>
      </w:r>
    </w:p>
    <w:p w:rsidR="002F56B0" w:rsidRPr="00805C24" w:rsidRDefault="002F56B0" w:rsidP="00805C24">
      <w:pPr>
        <w:widowControl/>
        <w:spacing w:line="500" w:lineRule="exact"/>
        <w:ind w:firstLine="570"/>
        <w:jc w:val="left"/>
        <w:rPr>
          <w:rFonts w:ascii="仿宋" w:eastAsia="仿宋" w:hAnsi="仿宋" w:cs="宋体"/>
          <w:color w:val="333333"/>
          <w:kern w:val="0"/>
          <w:sz w:val="32"/>
          <w:szCs w:val="32"/>
        </w:rPr>
      </w:pPr>
      <w:r w:rsidRPr="00805C24">
        <w:rPr>
          <w:rFonts w:ascii="仿宋" w:eastAsia="仿宋" w:hAnsi="仿宋" w:cs="宋体"/>
          <w:color w:val="333333"/>
          <w:kern w:val="0"/>
          <w:sz w:val="32"/>
          <w:szCs w:val="32"/>
        </w:rPr>
        <w:t>贯彻执行上级关于体育市场管理的有关规定，研究制定全县体育市场管理计划，规范市场管理，开展体育无形资产，</w:t>
      </w:r>
      <w:r w:rsidRPr="00805C24">
        <w:rPr>
          <w:rFonts w:ascii="仿宋" w:eastAsia="仿宋" w:hAnsi="仿宋" w:cs="宋体"/>
          <w:color w:val="333333"/>
          <w:kern w:val="0"/>
          <w:sz w:val="32"/>
          <w:szCs w:val="32"/>
        </w:rPr>
        <w:lastRenderedPageBreak/>
        <w:t>发展体育产业；审查体育市场经营条件和体育经营活动从业人员条件、核发许可证和合格证，做好单位和个人兴建的体育设施备案工作。</w:t>
      </w:r>
    </w:p>
    <w:p w:rsidR="00D460B1" w:rsidRDefault="000F409F">
      <w:pPr>
        <w:pStyle w:val="p0"/>
        <w:spacing w:line="300" w:lineRule="auto"/>
        <w:ind w:firstLineChars="200" w:firstLine="602"/>
        <w:rPr>
          <w:rFonts w:ascii="仿宋" w:eastAsia="仿宋" w:hAnsi="仿宋" w:cs="仿宋"/>
          <w:b/>
          <w:bCs/>
          <w:kern w:val="2"/>
          <w:sz w:val="30"/>
          <w:szCs w:val="30"/>
        </w:rPr>
      </w:pPr>
      <w:r>
        <w:rPr>
          <w:rFonts w:ascii="仿宋" w:eastAsia="仿宋" w:hAnsi="仿宋" w:cs="仿宋" w:hint="eastAsia"/>
          <w:b/>
          <w:bCs/>
          <w:kern w:val="2"/>
          <w:sz w:val="30"/>
          <w:szCs w:val="30"/>
        </w:rPr>
        <w:t>（三）人员编制和领导职数</w:t>
      </w:r>
    </w:p>
    <w:p w:rsidR="002F56B0" w:rsidRPr="00805C24" w:rsidRDefault="002F56B0" w:rsidP="00805C24">
      <w:pPr>
        <w:widowControl/>
        <w:spacing w:line="500" w:lineRule="exact"/>
        <w:ind w:firstLine="573"/>
        <w:jc w:val="left"/>
        <w:rPr>
          <w:rFonts w:ascii="仿宋" w:eastAsia="仿宋" w:hAnsi="仿宋" w:cs="宋体"/>
          <w:color w:val="333333"/>
          <w:kern w:val="0"/>
          <w:sz w:val="30"/>
          <w:szCs w:val="30"/>
        </w:rPr>
      </w:pPr>
      <w:r w:rsidRPr="00805C24">
        <w:rPr>
          <w:rFonts w:ascii="仿宋" w:eastAsia="仿宋" w:hAnsi="仿宋" w:cs="宋体"/>
          <w:color w:val="333333"/>
          <w:kern w:val="0"/>
          <w:sz w:val="30"/>
          <w:szCs w:val="30"/>
        </w:rPr>
        <w:t>核定</w:t>
      </w:r>
      <w:proofErr w:type="gramStart"/>
      <w:r w:rsidRPr="00805C24">
        <w:rPr>
          <w:rFonts w:ascii="仿宋" w:eastAsia="仿宋" w:hAnsi="仿宋" w:cs="宋体"/>
          <w:color w:val="333333"/>
          <w:kern w:val="0"/>
          <w:sz w:val="30"/>
          <w:szCs w:val="30"/>
        </w:rPr>
        <w:t>县体育</w:t>
      </w:r>
      <w:proofErr w:type="gramEnd"/>
      <w:r w:rsidRPr="00805C24">
        <w:rPr>
          <w:rFonts w:ascii="仿宋" w:eastAsia="仿宋" w:hAnsi="仿宋" w:cs="宋体"/>
          <w:color w:val="333333"/>
          <w:kern w:val="0"/>
          <w:sz w:val="30"/>
          <w:szCs w:val="30"/>
        </w:rPr>
        <w:t>局人员事业编制8名。其中设局长1名，副局长2名（其中1名兼任纪检组长），正股长或副股长各2名。</w:t>
      </w:r>
    </w:p>
    <w:p w:rsidR="002F56B0" w:rsidRPr="00805C24" w:rsidRDefault="002F56B0" w:rsidP="00805C24">
      <w:pPr>
        <w:widowControl/>
        <w:spacing w:line="500" w:lineRule="exact"/>
        <w:ind w:firstLine="573"/>
        <w:jc w:val="left"/>
        <w:rPr>
          <w:rFonts w:ascii="仿宋" w:eastAsia="仿宋" w:hAnsi="仿宋" w:cs="宋体"/>
          <w:color w:val="333333"/>
          <w:kern w:val="0"/>
          <w:sz w:val="30"/>
          <w:szCs w:val="30"/>
        </w:rPr>
      </w:pPr>
      <w:r w:rsidRPr="00805C24">
        <w:rPr>
          <w:rFonts w:ascii="仿宋" w:eastAsia="仿宋" w:hAnsi="仿宋" w:cs="宋体"/>
          <w:color w:val="333333"/>
          <w:kern w:val="0"/>
          <w:sz w:val="30"/>
          <w:szCs w:val="30"/>
        </w:rPr>
        <w:t>按规定配备后勤人员1名，在总编制内解决。</w:t>
      </w:r>
    </w:p>
    <w:p w:rsidR="00D460B1" w:rsidRDefault="000F409F">
      <w:pPr>
        <w:spacing w:line="288" w:lineRule="auto"/>
        <w:jc w:val="center"/>
        <w:rPr>
          <w:rFonts w:ascii="黑体" w:eastAsia="黑体" w:hAnsi="黑体" w:cs="黑体"/>
          <w:sz w:val="32"/>
          <w:szCs w:val="32"/>
        </w:rPr>
      </w:pPr>
      <w:r>
        <w:rPr>
          <w:rFonts w:ascii="方正小标宋简体" w:eastAsia="方正小标宋简体" w:hAnsi="方正小标宋简体" w:cs="方正小标宋简体" w:hint="eastAsia"/>
          <w:sz w:val="44"/>
          <w:szCs w:val="44"/>
        </w:rPr>
        <w:t>第二部分  2018年部门预算表</w:t>
      </w:r>
    </w:p>
    <w:tbl>
      <w:tblPr>
        <w:tblW w:w="9282" w:type="dxa"/>
        <w:jc w:val="center"/>
        <w:tblLayout w:type="fixed"/>
        <w:tblCellMar>
          <w:top w:w="15" w:type="dxa"/>
          <w:left w:w="15" w:type="dxa"/>
          <w:bottom w:w="15" w:type="dxa"/>
          <w:right w:w="15" w:type="dxa"/>
        </w:tblCellMar>
        <w:tblLook w:val="04A0"/>
      </w:tblPr>
      <w:tblGrid>
        <w:gridCol w:w="3136"/>
        <w:gridCol w:w="1679"/>
        <w:gridCol w:w="2059"/>
        <w:gridCol w:w="2408"/>
      </w:tblGrid>
      <w:tr w:rsidR="00D460B1">
        <w:trPr>
          <w:trHeight w:val="600"/>
          <w:jc w:val="center"/>
        </w:trPr>
        <w:tc>
          <w:tcPr>
            <w:tcW w:w="9282" w:type="dxa"/>
            <w:gridSpan w:val="4"/>
            <w:shd w:val="clear" w:color="auto" w:fill="FFFFFF"/>
            <w:vAlign w:val="center"/>
          </w:tcPr>
          <w:p w:rsidR="00D460B1" w:rsidRDefault="000F409F">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rPr>
              <w:t>收支总体情况表</w:t>
            </w:r>
          </w:p>
        </w:tc>
      </w:tr>
      <w:tr w:rsidR="00D460B1">
        <w:trPr>
          <w:trHeight w:val="435"/>
          <w:jc w:val="center"/>
        </w:trPr>
        <w:tc>
          <w:tcPr>
            <w:tcW w:w="3136" w:type="dxa"/>
            <w:shd w:val="clear" w:color="auto" w:fill="FFFFFF"/>
            <w:vAlign w:val="center"/>
          </w:tcPr>
          <w:p w:rsidR="00D460B1" w:rsidRDefault="00D460B1">
            <w:pPr>
              <w:jc w:val="center"/>
              <w:rPr>
                <w:rFonts w:ascii="宋体" w:eastAsia="宋体" w:hAnsi="宋体" w:cs="宋体"/>
                <w:b/>
                <w:color w:val="000000"/>
                <w:sz w:val="40"/>
                <w:szCs w:val="40"/>
              </w:rPr>
            </w:pPr>
          </w:p>
        </w:tc>
        <w:tc>
          <w:tcPr>
            <w:tcW w:w="1679" w:type="dxa"/>
            <w:shd w:val="clear" w:color="auto" w:fill="FFFFFF"/>
            <w:vAlign w:val="center"/>
          </w:tcPr>
          <w:p w:rsidR="00D460B1" w:rsidRDefault="00D460B1">
            <w:pPr>
              <w:jc w:val="center"/>
              <w:rPr>
                <w:rFonts w:ascii="宋体" w:eastAsia="宋体" w:hAnsi="宋体" w:cs="宋体"/>
                <w:b/>
                <w:color w:val="000000"/>
                <w:sz w:val="40"/>
                <w:szCs w:val="40"/>
              </w:rPr>
            </w:pPr>
          </w:p>
        </w:tc>
        <w:tc>
          <w:tcPr>
            <w:tcW w:w="2059" w:type="dxa"/>
            <w:shd w:val="clear" w:color="auto" w:fill="FFFFFF"/>
            <w:vAlign w:val="center"/>
          </w:tcPr>
          <w:p w:rsidR="00D460B1" w:rsidRDefault="00D460B1">
            <w:pPr>
              <w:jc w:val="center"/>
              <w:rPr>
                <w:rFonts w:ascii="宋体" w:eastAsia="宋体" w:hAnsi="宋体" w:cs="宋体"/>
                <w:b/>
                <w:color w:val="000000"/>
                <w:sz w:val="40"/>
                <w:szCs w:val="40"/>
              </w:rPr>
            </w:pPr>
          </w:p>
        </w:tc>
        <w:tc>
          <w:tcPr>
            <w:tcW w:w="2408" w:type="dxa"/>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公开表1</w:t>
            </w:r>
          </w:p>
        </w:tc>
      </w:tr>
      <w:tr w:rsidR="00D460B1">
        <w:trPr>
          <w:trHeight w:val="390"/>
          <w:jc w:val="center"/>
        </w:trPr>
        <w:tc>
          <w:tcPr>
            <w:tcW w:w="4815" w:type="dxa"/>
            <w:gridSpan w:val="2"/>
            <w:tcBorders>
              <w:bottom w:val="single" w:sz="4" w:space="0" w:color="808080"/>
            </w:tcBorders>
            <w:shd w:val="clear" w:color="auto" w:fill="FFFFFF"/>
            <w:vAlign w:val="center"/>
          </w:tcPr>
          <w:p w:rsidR="00D460B1" w:rsidRDefault="000F409F" w:rsidP="002F56B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单位名称：揭西</w:t>
            </w:r>
            <w:proofErr w:type="gramStart"/>
            <w:r>
              <w:rPr>
                <w:rFonts w:ascii="宋体" w:eastAsia="宋体" w:hAnsi="宋体" w:cs="宋体" w:hint="eastAsia"/>
                <w:color w:val="000000"/>
                <w:kern w:val="0"/>
                <w:sz w:val="24"/>
              </w:rPr>
              <w:t>县</w:t>
            </w:r>
            <w:r w:rsidR="002F56B0">
              <w:rPr>
                <w:rFonts w:ascii="宋体" w:eastAsia="宋体" w:hAnsi="宋体" w:cs="宋体" w:hint="eastAsia"/>
                <w:color w:val="000000"/>
                <w:kern w:val="0"/>
                <w:sz w:val="24"/>
              </w:rPr>
              <w:t>体育</w:t>
            </w:r>
            <w:proofErr w:type="gramEnd"/>
            <w:r>
              <w:rPr>
                <w:rFonts w:ascii="宋体" w:eastAsia="宋体" w:hAnsi="宋体" w:cs="宋体" w:hint="eastAsia"/>
                <w:color w:val="000000"/>
                <w:kern w:val="0"/>
                <w:sz w:val="24"/>
              </w:rPr>
              <w:t>局</w:t>
            </w:r>
          </w:p>
        </w:tc>
        <w:tc>
          <w:tcPr>
            <w:tcW w:w="2059" w:type="dxa"/>
            <w:tcBorders>
              <w:bottom w:val="single" w:sz="4" w:space="0" w:color="808080"/>
            </w:tcBorders>
            <w:shd w:val="clear" w:color="auto" w:fill="FFFFFF"/>
            <w:vAlign w:val="center"/>
          </w:tcPr>
          <w:p w:rsidR="00D460B1" w:rsidRDefault="00D460B1">
            <w:pPr>
              <w:rPr>
                <w:rFonts w:ascii="宋体" w:eastAsia="宋体" w:hAnsi="宋体" w:cs="宋体"/>
                <w:color w:val="000000"/>
                <w:sz w:val="24"/>
              </w:rPr>
            </w:pPr>
          </w:p>
        </w:tc>
        <w:tc>
          <w:tcPr>
            <w:tcW w:w="2408" w:type="dxa"/>
            <w:tcBorders>
              <w:bottom w:val="single" w:sz="4" w:space="0" w:color="80808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单位：万元</w:t>
            </w:r>
          </w:p>
        </w:tc>
      </w:tr>
      <w:tr w:rsidR="00D460B1">
        <w:trPr>
          <w:trHeight w:val="390"/>
          <w:jc w:val="center"/>
        </w:trPr>
        <w:tc>
          <w:tcPr>
            <w:tcW w:w="48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收                   入</w:t>
            </w:r>
          </w:p>
        </w:tc>
        <w:tc>
          <w:tcPr>
            <w:tcW w:w="44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支                出</w:t>
            </w:r>
          </w:p>
        </w:tc>
      </w:tr>
      <w:tr w:rsidR="00D460B1">
        <w:trPr>
          <w:trHeight w:val="390"/>
          <w:jc w:val="center"/>
        </w:trPr>
        <w:tc>
          <w:tcPr>
            <w:tcW w:w="3136" w:type="dxa"/>
            <w:tcBorders>
              <w:top w:val="single" w:sz="4" w:space="0" w:color="000000"/>
              <w:left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项  目</w:t>
            </w:r>
          </w:p>
        </w:tc>
        <w:tc>
          <w:tcPr>
            <w:tcW w:w="1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2018年预算数</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项  目</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2018年预算数</w:t>
            </w:r>
          </w:p>
        </w:tc>
      </w:tr>
      <w:tr w:rsidR="00D460B1">
        <w:trPr>
          <w:trHeight w:val="390"/>
          <w:jc w:val="center"/>
        </w:trPr>
        <w:tc>
          <w:tcPr>
            <w:tcW w:w="31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一、财政拨款</w:t>
            </w:r>
          </w:p>
        </w:tc>
        <w:tc>
          <w:tcPr>
            <w:tcW w:w="1679" w:type="dxa"/>
            <w:tcBorders>
              <w:top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174.95 </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一、基本支出</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158.95</w:t>
            </w:r>
          </w:p>
        </w:tc>
      </w:tr>
      <w:tr w:rsidR="00D460B1">
        <w:trPr>
          <w:trHeight w:val="390"/>
          <w:jc w:val="center"/>
        </w:trPr>
        <w:tc>
          <w:tcPr>
            <w:tcW w:w="31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二、财政专户拨款</w:t>
            </w:r>
          </w:p>
        </w:tc>
        <w:tc>
          <w:tcPr>
            <w:tcW w:w="1679" w:type="dxa"/>
            <w:tcBorders>
              <w:top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二、项目支出</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16.00 </w:t>
            </w:r>
          </w:p>
        </w:tc>
      </w:tr>
      <w:tr w:rsidR="00D460B1">
        <w:trPr>
          <w:trHeight w:val="390"/>
          <w:jc w:val="center"/>
        </w:trPr>
        <w:tc>
          <w:tcPr>
            <w:tcW w:w="31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三、其他资金</w:t>
            </w:r>
          </w:p>
        </w:tc>
        <w:tc>
          <w:tcPr>
            <w:tcW w:w="1679" w:type="dxa"/>
            <w:tcBorders>
              <w:top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三、事业单位经营支出</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31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31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本年收入合计</w:t>
            </w:r>
          </w:p>
        </w:tc>
        <w:tc>
          <w:tcPr>
            <w:tcW w:w="1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520CF4">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174.95</w:t>
            </w:r>
            <w:r w:rsidR="000F409F">
              <w:rPr>
                <w:rFonts w:ascii="宋体" w:eastAsia="宋体" w:hAnsi="宋体" w:cs="宋体" w:hint="eastAsia"/>
                <w:color w:val="000000"/>
                <w:kern w:val="0"/>
                <w:sz w:val="24"/>
              </w:rPr>
              <w:t xml:space="preserve"> </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本年支出合计</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520CF4">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174.95</w:t>
            </w:r>
            <w:r w:rsidR="000F409F">
              <w:rPr>
                <w:rFonts w:ascii="宋体" w:eastAsia="宋体" w:hAnsi="宋体" w:cs="宋体" w:hint="eastAsia"/>
                <w:color w:val="000000"/>
                <w:kern w:val="0"/>
                <w:sz w:val="24"/>
              </w:rPr>
              <w:t xml:space="preserve"> </w:t>
            </w:r>
          </w:p>
        </w:tc>
      </w:tr>
      <w:tr w:rsidR="00D460B1">
        <w:trPr>
          <w:trHeight w:val="390"/>
          <w:jc w:val="center"/>
        </w:trPr>
        <w:tc>
          <w:tcPr>
            <w:tcW w:w="31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31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四、上级补助收入</w:t>
            </w:r>
          </w:p>
        </w:tc>
        <w:tc>
          <w:tcPr>
            <w:tcW w:w="1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四、对附属单位补助支出</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31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五、附属单位上缴收入</w:t>
            </w:r>
          </w:p>
        </w:tc>
        <w:tc>
          <w:tcPr>
            <w:tcW w:w="1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五、上缴上级支出</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31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六、用事业基金弥补收支差额</w:t>
            </w:r>
          </w:p>
        </w:tc>
        <w:tc>
          <w:tcPr>
            <w:tcW w:w="1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六、结转下年</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31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31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收  入  总  计</w:t>
            </w:r>
          </w:p>
        </w:tc>
        <w:tc>
          <w:tcPr>
            <w:tcW w:w="1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520CF4">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174.95</w:t>
            </w:r>
            <w:r w:rsidR="000F409F">
              <w:rPr>
                <w:rFonts w:ascii="宋体" w:eastAsia="宋体" w:hAnsi="宋体" w:cs="宋体" w:hint="eastAsia"/>
                <w:b/>
                <w:color w:val="000000"/>
                <w:kern w:val="0"/>
                <w:sz w:val="24"/>
              </w:rPr>
              <w:t xml:space="preserve"> </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支  出  总  计</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520CF4">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174.95</w:t>
            </w:r>
            <w:r w:rsidR="000F409F">
              <w:rPr>
                <w:rFonts w:ascii="宋体" w:eastAsia="宋体" w:hAnsi="宋体" w:cs="宋体" w:hint="eastAsia"/>
                <w:b/>
                <w:color w:val="000000"/>
                <w:kern w:val="0"/>
                <w:sz w:val="24"/>
              </w:rPr>
              <w:t xml:space="preserve"> </w:t>
            </w:r>
          </w:p>
        </w:tc>
      </w:tr>
      <w:tr w:rsidR="00D460B1">
        <w:trPr>
          <w:trHeight w:val="510"/>
          <w:jc w:val="center"/>
        </w:trPr>
        <w:tc>
          <w:tcPr>
            <w:tcW w:w="9282" w:type="dxa"/>
            <w:gridSpan w:val="4"/>
            <w:shd w:val="clear" w:color="auto" w:fill="FFFFFF"/>
            <w:vAlign w:val="center"/>
          </w:tcPr>
          <w:p w:rsidR="00D460B1" w:rsidRDefault="000F409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注：财政拨款收支情况包括一般公共预算、政府性基金预算、国有资本经营预算拨款收支情况。</w:t>
            </w:r>
          </w:p>
        </w:tc>
      </w:tr>
    </w:tbl>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tbl>
      <w:tblPr>
        <w:tblW w:w="8219" w:type="dxa"/>
        <w:jc w:val="center"/>
        <w:tblLayout w:type="fixed"/>
        <w:tblCellMar>
          <w:top w:w="15" w:type="dxa"/>
          <w:left w:w="15" w:type="dxa"/>
          <w:bottom w:w="15" w:type="dxa"/>
          <w:right w:w="15" w:type="dxa"/>
        </w:tblCellMar>
        <w:tblLook w:val="04A0"/>
      </w:tblPr>
      <w:tblGrid>
        <w:gridCol w:w="4110"/>
        <w:gridCol w:w="4109"/>
      </w:tblGrid>
      <w:tr w:rsidR="00D460B1">
        <w:trPr>
          <w:trHeight w:val="600"/>
          <w:jc w:val="center"/>
        </w:trPr>
        <w:tc>
          <w:tcPr>
            <w:tcW w:w="8219" w:type="dxa"/>
            <w:gridSpan w:val="2"/>
            <w:shd w:val="clear" w:color="auto" w:fill="FFFFFF"/>
            <w:vAlign w:val="center"/>
          </w:tcPr>
          <w:p w:rsidR="00D460B1" w:rsidRDefault="000F409F">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rPr>
              <w:t>收入总体情况表</w:t>
            </w:r>
          </w:p>
        </w:tc>
      </w:tr>
      <w:tr w:rsidR="00D460B1">
        <w:trPr>
          <w:trHeight w:val="420"/>
          <w:jc w:val="center"/>
        </w:trPr>
        <w:tc>
          <w:tcPr>
            <w:tcW w:w="4110" w:type="dxa"/>
            <w:shd w:val="clear" w:color="auto" w:fill="FFFFFF"/>
            <w:vAlign w:val="center"/>
          </w:tcPr>
          <w:p w:rsidR="00D460B1" w:rsidRDefault="00D460B1">
            <w:pPr>
              <w:jc w:val="center"/>
              <w:rPr>
                <w:rFonts w:ascii="宋体" w:eastAsia="宋体" w:hAnsi="宋体" w:cs="宋体"/>
                <w:b/>
                <w:color w:val="000000"/>
                <w:sz w:val="40"/>
                <w:szCs w:val="40"/>
              </w:rPr>
            </w:pPr>
          </w:p>
        </w:tc>
        <w:tc>
          <w:tcPr>
            <w:tcW w:w="4109" w:type="dxa"/>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公开表2</w:t>
            </w:r>
          </w:p>
        </w:tc>
      </w:tr>
      <w:tr w:rsidR="00D460B1">
        <w:trPr>
          <w:trHeight w:val="390"/>
          <w:jc w:val="center"/>
        </w:trPr>
        <w:tc>
          <w:tcPr>
            <w:tcW w:w="4110" w:type="dxa"/>
            <w:shd w:val="clear" w:color="auto" w:fill="FFFFFF"/>
            <w:vAlign w:val="center"/>
          </w:tcPr>
          <w:p w:rsidR="00D460B1" w:rsidRDefault="000F409F" w:rsidP="00520CF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单位名称：揭西</w:t>
            </w:r>
            <w:proofErr w:type="gramStart"/>
            <w:r>
              <w:rPr>
                <w:rFonts w:ascii="宋体" w:eastAsia="宋体" w:hAnsi="宋体" w:cs="宋体" w:hint="eastAsia"/>
                <w:color w:val="000000"/>
                <w:kern w:val="0"/>
                <w:sz w:val="24"/>
              </w:rPr>
              <w:t>县</w:t>
            </w:r>
            <w:r w:rsidR="00520CF4">
              <w:rPr>
                <w:rFonts w:ascii="宋体" w:eastAsia="宋体" w:hAnsi="宋体" w:cs="宋体" w:hint="eastAsia"/>
                <w:color w:val="000000"/>
                <w:kern w:val="0"/>
                <w:sz w:val="24"/>
              </w:rPr>
              <w:t>体育</w:t>
            </w:r>
            <w:proofErr w:type="gramEnd"/>
            <w:r>
              <w:rPr>
                <w:rFonts w:ascii="宋体" w:eastAsia="宋体" w:hAnsi="宋体" w:cs="宋体" w:hint="eastAsia"/>
                <w:color w:val="000000"/>
                <w:kern w:val="0"/>
                <w:sz w:val="24"/>
              </w:rPr>
              <w:t>局</w:t>
            </w:r>
          </w:p>
        </w:tc>
        <w:tc>
          <w:tcPr>
            <w:tcW w:w="4109" w:type="dxa"/>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单位：万元</w:t>
            </w:r>
          </w:p>
        </w:tc>
      </w:tr>
      <w:tr w:rsidR="00D460B1">
        <w:trPr>
          <w:trHeight w:val="675"/>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项目</w:t>
            </w: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2018年预算数</w:t>
            </w: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一、预算拨款</w:t>
            </w: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520CF4">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174.95</w:t>
            </w:r>
            <w:r w:rsidR="000F409F">
              <w:rPr>
                <w:rFonts w:ascii="宋体" w:eastAsia="宋体" w:hAnsi="宋体" w:cs="宋体" w:hint="eastAsia"/>
                <w:color w:val="000000"/>
                <w:kern w:val="0"/>
                <w:sz w:val="24"/>
              </w:rPr>
              <w:t xml:space="preserve"> </w:t>
            </w: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一般公共预算拨款</w:t>
            </w: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520CF4">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174.95</w:t>
            </w: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基金预算拨款</w:t>
            </w: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b/>
                <w:color w:val="000000"/>
                <w:sz w:val="24"/>
              </w:rPr>
            </w:pP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二、财政专户拨款</w:t>
            </w: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教育收费</w:t>
            </w: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其他财政收入拨款</w:t>
            </w: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三、其他资金</w:t>
            </w: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事业收入</w:t>
            </w: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事业单位经营收入</w:t>
            </w: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其他收入</w:t>
            </w: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本年收入合计</w:t>
            </w: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520CF4">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174.95</w:t>
            </w: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color w:val="000000"/>
                <w:sz w:val="24"/>
              </w:rPr>
            </w:pP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四、上级补助收入</w:t>
            </w: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五、附属单位上缴收入</w:t>
            </w: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六、用事业基金弥补收支差额</w:t>
            </w: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收入总计</w:t>
            </w:r>
          </w:p>
        </w:tc>
        <w:tc>
          <w:tcPr>
            <w:tcW w:w="4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520CF4">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174.95</w:t>
            </w:r>
            <w:r w:rsidR="000F409F">
              <w:rPr>
                <w:rFonts w:ascii="宋体" w:eastAsia="宋体" w:hAnsi="宋体" w:cs="宋体" w:hint="eastAsia"/>
                <w:b/>
                <w:color w:val="000000"/>
                <w:kern w:val="0"/>
                <w:sz w:val="24"/>
              </w:rPr>
              <w:t xml:space="preserve"> </w:t>
            </w:r>
          </w:p>
        </w:tc>
      </w:tr>
    </w:tbl>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tbl>
      <w:tblPr>
        <w:tblW w:w="9163" w:type="dxa"/>
        <w:jc w:val="center"/>
        <w:tblInd w:w="-413" w:type="dxa"/>
        <w:tblLayout w:type="fixed"/>
        <w:tblCellMar>
          <w:top w:w="15" w:type="dxa"/>
          <w:left w:w="15" w:type="dxa"/>
          <w:bottom w:w="15" w:type="dxa"/>
          <w:right w:w="15" w:type="dxa"/>
        </w:tblCellMar>
        <w:tblLook w:val="04A0"/>
      </w:tblPr>
      <w:tblGrid>
        <w:gridCol w:w="4581"/>
        <w:gridCol w:w="4582"/>
      </w:tblGrid>
      <w:tr w:rsidR="00D460B1">
        <w:trPr>
          <w:trHeight w:val="600"/>
          <w:jc w:val="center"/>
        </w:trPr>
        <w:tc>
          <w:tcPr>
            <w:tcW w:w="9163" w:type="dxa"/>
            <w:gridSpan w:val="2"/>
            <w:shd w:val="clear" w:color="auto" w:fill="FFFFFF"/>
            <w:vAlign w:val="center"/>
          </w:tcPr>
          <w:p w:rsidR="00D460B1" w:rsidRDefault="000F409F">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rPr>
              <w:lastRenderedPageBreak/>
              <w:t>支出总体情况表</w:t>
            </w:r>
          </w:p>
        </w:tc>
      </w:tr>
      <w:tr w:rsidR="00D460B1">
        <w:trPr>
          <w:trHeight w:val="390"/>
          <w:jc w:val="center"/>
        </w:trPr>
        <w:tc>
          <w:tcPr>
            <w:tcW w:w="4581" w:type="dxa"/>
            <w:shd w:val="clear" w:color="auto" w:fill="FFFFFF"/>
            <w:vAlign w:val="center"/>
          </w:tcPr>
          <w:p w:rsidR="00D460B1" w:rsidRDefault="00D460B1">
            <w:pPr>
              <w:jc w:val="center"/>
              <w:rPr>
                <w:rFonts w:ascii="宋体" w:eastAsia="宋体" w:hAnsi="宋体" w:cs="宋体"/>
                <w:b/>
                <w:color w:val="000000"/>
                <w:sz w:val="40"/>
                <w:szCs w:val="40"/>
              </w:rPr>
            </w:pPr>
          </w:p>
        </w:tc>
        <w:tc>
          <w:tcPr>
            <w:tcW w:w="4582" w:type="dxa"/>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公开表3</w:t>
            </w:r>
          </w:p>
        </w:tc>
      </w:tr>
      <w:tr w:rsidR="00D460B1">
        <w:trPr>
          <w:trHeight w:val="390"/>
          <w:jc w:val="center"/>
        </w:trPr>
        <w:tc>
          <w:tcPr>
            <w:tcW w:w="4581" w:type="dxa"/>
            <w:shd w:val="clear" w:color="auto" w:fill="FFFFFF"/>
            <w:vAlign w:val="center"/>
          </w:tcPr>
          <w:p w:rsidR="00D460B1" w:rsidRDefault="000F409F" w:rsidP="00EE50D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单位名称：揭西</w:t>
            </w:r>
            <w:proofErr w:type="gramStart"/>
            <w:r>
              <w:rPr>
                <w:rFonts w:ascii="宋体" w:eastAsia="宋体" w:hAnsi="宋体" w:cs="宋体" w:hint="eastAsia"/>
                <w:color w:val="000000"/>
                <w:kern w:val="0"/>
                <w:sz w:val="24"/>
              </w:rPr>
              <w:t>县</w:t>
            </w:r>
            <w:r w:rsidR="00EE50D0">
              <w:rPr>
                <w:rFonts w:ascii="宋体" w:eastAsia="宋体" w:hAnsi="宋体" w:cs="宋体" w:hint="eastAsia"/>
                <w:color w:val="000000"/>
                <w:kern w:val="0"/>
                <w:sz w:val="24"/>
              </w:rPr>
              <w:t>体育</w:t>
            </w:r>
            <w:proofErr w:type="gramEnd"/>
            <w:r>
              <w:rPr>
                <w:rFonts w:ascii="宋体" w:eastAsia="宋体" w:hAnsi="宋体" w:cs="宋体" w:hint="eastAsia"/>
                <w:color w:val="000000"/>
                <w:kern w:val="0"/>
                <w:sz w:val="24"/>
              </w:rPr>
              <w:t>局</w:t>
            </w:r>
          </w:p>
        </w:tc>
        <w:tc>
          <w:tcPr>
            <w:tcW w:w="4582" w:type="dxa"/>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单位：万元</w:t>
            </w:r>
          </w:p>
        </w:tc>
      </w:tr>
      <w:tr w:rsidR="00D460B1">
        <w:trPr>
          <w:trHeight w:val="84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项    目</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2018年预算数</w:t>
            </w: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一、基本支出</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208.02</w:t>
            </w: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工资福利支出</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520CF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92.37</w:t>
            </w: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一般商品和服务支出</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520CF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13.33</w:t>
            </w: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对个人和家庭的补助</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520CF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53.25</w:t>
            </w: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其他资本性支出等</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二、项目支出</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520CF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16</w:t>
            </w: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日常运转类项目</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520CF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16</w:t>
            </w: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政府购买服务类项目</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其他类项目</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科技研发类项目</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基本建设类项目</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补助企事业类项目</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信息化</w:t>
            </w:r>
            <w:proofErr w:type="gramStart"/>
            <w:r>
              <w:rPr>
                <w:rFonts w:ascii="宋体" w:eastAsia="宋体" w:hAnsi="宋体" w:cs="宋体" w:hint="eastAsia"/>
                <w:color w:val="000000"/>
                <w:kern w:val="0"/>
                <w:sz w:val="24"/>
              </w:rPr>
              <w:t>运维类项目</w:t>
            </w:r>
            <w:proofErr w:type="gramEnd"/>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专项业务类项目</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因公出国（境）项目</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信息系统建设类项目</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三、事业单位经营支出</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b/>
                <w:color w:val="000000"/>
                <w:kern w:val="0"/>
                <w:sz w:val="24"/>
              </w:rPr>
              <w:t>本年支出合计</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520CF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174.95</w:t>
            </w: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四、对附属单位补助支出</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五、上缴上级支出</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color w:val="000000"/>
                <w:kern w:val="0"/>
                <w:sz w:val="24"/>
              </w:rPr>
              <w:t>六、结转下年</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r>
      <w:tr w:rsidR="00D460B1">
        <w:trPr>
          <w:trHeight w:val="390"/>
          <w:jc w:val="center"/>
        </w:trPr>
        <w:tc>
          <w:tcPr>
            <w:tcW w:w="4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b/>
                <w:color w:val="000000"/>
                <w:kern w:val="0"/>
                <w:sz w:val="24"/>
              </w:rPr>
              <w:t>支出总计</w:t>
            </w:r>
          </w:p>
        </w:tc>
        <w:tc>
          <w:tcPr>
            <w:tcW w:w="4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1F1EDA">
            <w:pPr>
              <w:widowControl/>
              <w:jc w:val="left"/>
              <w:textAlignment w:val="center"/>
              <w:rPr>
                <w:rFonts w:ascii="宋体" w:eastAsia="宋体" w:hAnsi="宋体" w:cs="宋体"/>
                <w:color w:val="000000"/>
                <w:sz w:val="24"/>
              </w:rPr>
            </w:pPr>
            <w:r>
              <w:rPr>
                <w:rFonts w:ascii="宋体" w:eastAsia="宋体" w:hAnsi="宋体" w:cs="宋体" w:hint="eastAsia"/>
                <w:b/>
                <w:color w:val="000000"/>
                <w:kern w:val="0"/>
                <w:sz w:val="24"/>
              </w:rPr>
              <w:t>174.95</w:t>
            </w:r>
          </w:p>
        </w:tc>
      </w:tr>
    </w:tbl>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tbl>
      <w:tblPr>
        <w:tblW w:w="8953" w:type="dxa"/>
        <w:jc w:val="center"/>
        <w:tblInd w:w="-308" w:type="dxa"/>
        <w:tblLayout w:type="fixed"/>
        <w:tblCellMar>
          <w:top w:w="15" w:type="dxa"/>
          <w:left w:w="15" w:type="dxa"/>
          <w:bottom w:w="15" w:type="dxa"/>
          <w:right w:w="15" w:type="dxa"/>
        </w:tblCellMar>
        <w:tblLook w:val="04A0"/>
      </w:tblPr>
      <w:tblGrid>
        <w:gridCol w:w="2650"/>
        <w:gridCol w:w="2660"/>
        <w:gridCol w:w="2579"/>
        <w:gridCol w:w="1064"/>
      </w:tblGrid>
      <w:tr w:rsidR="00D460B1">
        <w:trPr>
          <w:trHeight w:val="840"/>
          <w:jc w:val="center"/>
        </w:trPr>
        <w:tc>
          <w:tcPr>
            <w:tcW w:w="8953" w:type="dxa"/>
            <w:gridSpan w:val="4"/>
            <w:shd w:val="clear" w:color="auto" w:fill="FFFFFF"/>
            <w:vAlign w:val="center"/>
          </w:tcPr>
          <w:p w:rsidR="00D460B1" w:rsidRDefault="000F409F">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rPr>
              <w:t>财政拨款收支总体情况表</w:t>
            </w:r>
          </w:p>
        </w:tc>
      </w:tr>
      <w:tr w:rsidR="00D460B1">
        <w:trPr>
          <w:trHeight w:val="345"/>
          <w:jc w:val="center"/>
        </w:trPr>
        <w:tc>
          <w:tcPr>
            <w:tcW w:w="2650" w:type="dxa"/>
            <w:shd w:val="clear" w:color="auto" w:fill="FFFFFF"/>
            <w:vAlign w:val="center"/>
          </w:tcPr>
          <w:p w:rsidR="00D460B1" w:rsidRDefault="00D460B1">
            <w:pPr>
              <w:jc w:val="center"/>
              <w:rPr>
                <w:rFonts w:ascii="宋体" w:eastAsia="宋体" w:hAnsi="宋体" w:cs="宋体"/>
                <w:b/>
                <w:color w:val="000000"/>
                <w:sz w:val="40"/>
                <w:szCs w:val="40"/>
              </w:rPr>
            </w:pPr>
          </w:p>
        </w:tc>
        <w:tc>
          <w:tcPr>
            <w:tcW w:w="2660" w:type="dxa"/>
            <w:shd w:val="clear" w:color="auto" w:fill="FFFFFF"/>
            <w:vAlign w:val="center"/>
          </w:tcPr>
          <w:p w:rsidR="00D460B1" w:rsidRDefault="00D460B1">
            <w:pPr>
              <w:jc w:val="center"/>
              <w:rPr>
                <w:rFonts w:ascii="宋体" w:eastAsia="宋体" w:hAnsi="宋体" w:cs="宋体"/>
                <w:b/>
                <w:color w:val="000000"/>
                <w:sz w:val="40"/>
                <w:szCs w:val="40"/>
              </w:rPr>
            </w:pPr>
          </w:p>
        </w:tc>
        <w:tc>
          <w:tcPr>
            <w:tcW w:w="2579" w:type="dxa"/>
            <w:shd w:val="clear" w:color="auto" w:fill="FFFFFF"/>
            <w:vAlign w:val="center"/>
          </w:tcPr>
          <w:p w:rsidR="00D460B1" w:rsidRDefault="00D460B1">
            <w:pPr>
              <w:jc w:val="center"/>
              <w:rPr>
                <w:rFonts w:ascii="宋体" w:eastAsia="宋体" w:hAnsi="宋体" w:cs="宋体"/>
                <w:b/>
                <w:color w:val="000000"/>
                <w:sz w:val="40"/>
                <w:szCs w:val="40"/>
              </w:rPr>
            </w:pPr>
          </w:p>
        </w:tc>
        <w:tc>
          <w:tcPr>
            <w:tcW w:w="1064" w:type="dxa"/>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公开表4</w:t>
            </w:r>
          </w:p>
        </w:tc>
      </w:tr>
      <w:tr w:rsidR="00D460B1">
        <w:trPr>
          <w:trHeight w:val="390"/>
          <w:jc w:val="center"/>
        </w:trPr>
        <w:tc>
          <w:tcPr>
            <w:tcW w:w="5310" w:type="dxa"/>
            <w:gridSpan w:val="2"/>
            <w:shd w:val="clear" w:color="auto" w:fill="FFFFFF"/>
            <w:vAlign w:val="center"/>
          </w:tcPr>
          <w:p w:rsidR="00D460B1" w:rsidRDefault="000F409F" w:rsidP="001F1EDA">
            <w:pPr>
              <w:jc w:val="left"/>
              <w:rPr>
                <w:rFonts w:ascii="宋体" w:eastAsia="宋体" w:hAnsi="宋体" w:cs="宋体"/>
                <w:color w:val="000000"/>
                <w:sz w:val="24"/>
              </w:rPr>
            </w:pPr>
            <w:r>
              <w:rPr>
                <w:rFonts w:ascii="宋体" w:eastAsia="宋体" w:hAnsi="宋体" w:cs="宋体" w:hint="eastAsia"/>
                <w:color w:val="000000"/>
                <w:kern w:val="0"/>
                <w:sz w:val="24"/>
              </w:rPr>
              <w:t>单位名称：揭西</w:t>
            </w:r>
            <w:proofErr w:type="gramStart"/>
            <w:r>
              <w:rPr>
                <w:rFonts w:ascii="宋体" w:eastAsia="宋体" w:hAnsi="宋体" w:cs="宋体" w:hint="eastAsia"/>
                <w:color w:val="000000"/>
                <w:kern w:val="0"/>
                <w:sz w:val="24"/>
              </w:rPr>
              <w:t>县</w:t>
            </w:r>
            <w:r w:rsidR="001F1EDA">
              <w:rPr>
                <w:rFonts w:ascii="宋体" w:eastAsia="宋体" w:hAnsi="宋体" w:cs="宋体" w:hint="eastAsia"/>
                <w:color w:val="000000"/>
                <w:kern w:val="0"/>
                <w:sz w:val="24"/>
              </w:rPr>
              <w:t>体育</w:t>
            </w:r>
            <w:proofErr w:type="gramEnd"/>
            <w:r>
              <w:rPr>
                <w:rFonts w:ascii="宋体" w:eastAsia="宋体" w:hAnsi="宋体" w:cs="宋体" w:hint="eastAsia"/>
                <w:color w:val="000000"/>
                <w:kern w:val="0"/>
                <w:sz w:val="24"/>
              </w:rPr>
              <w:t>局</w:t>
            </w:r>
          </w:p>
        </w:tc>
        <w:tc>
          <w:tcPr>
            <w:tcW w:w="3643" w:type="dxa"/>
            <w:gridSpan w:val="2"/>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单位：万元</w:t>
            </w:r>
          </w:p>
        </w:tc>
      </w:tr>
      <w:tr w:rsidR="00D460B1">
        <w:trPr>
          <w:trHeight w:val="450"/>
          <w:jc w:val="center"/>
        </w:trPr>
        <w:tc>
          <w:tcPr>
            <w:tcW w:w="53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收    入</w:t>
            </w:r>
          </w:p>
        </w:tc>
        <w:tc>
          <w:tcPr>
            <w:tcW w:w="36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支    出</w:t>
            </w:r>
          </w:p>
        </w:tc>
      </w:tr>
      <w:tr w:rsidR="00D460B1">
        <w:trPr>
          <w:trHeight w:val="495"/>
          <w:jc w:val="center"/>
        </w:trPr>
        <w:tc>
          <w:tcPr>
            <w:tcW w:w="2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项目</w:t>
            </w:r>
          </w:p>
        </w:tc>
        <w:tc>
          <w:tcPr>
            <w:tcW w:w="2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2018年预算数</w:t>
            </w:r>
          </w:p>
        </w:tc>
        <w:tc>
          <w:tcPr>
            <w:tcW w:w="25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项目</w:t>
            </w: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2018年预算数</w:t>
            </w:r>
          </w:p>
        </w:tc>
      </w:tr>
      <w:tr w:rsidR="00D460B1">
        <w:trPr>
          <w:trHeight w:val="390"/>
          <w:jc w:val="center"/>
        </w:trPr>
        <w:tc>
          <w:tcPr>
            <w:tcW w:w="2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一、一般公共预算</w:t>
            </w:r>
          </w:p>
        </w:tc>
        <w:tc>
          <w:tcPr>
            <w:tcW w:w="2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1F1EDA">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174.95</w:t>
            </w:r>
            <w:r w:rsidR="000F409F">
              <w:rPr>
                <w:rFonts w:ascii="宋体" w:eastAsia="宋体" w:hAnsi="宋体" w:cs="宋体" w:hint="eastAsia"/>
                <w:color w:val="000000"/>
                <w:kern w:val="0"/>
                <w:sz w:val="24"/>
              </w:rPr>
              <w:t xml:space="preserve"> </w:t>
            </w:r>
          </w:p>
        </w:tc>
        <w:tc>
          <w:tcPr>
            <w:tcW w:w="25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一、一般公共预算</w:t>
            </w: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1F1EDA">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174.95</w:t>
            </w:r>
          </w:p>
        </w:tc>
      </w:tr>
      <w:tr w:rsidR="00D460B1">
        <w:trPr>
          <w:trHeight w:val="390"/>
          <w:jc w:val="center"/>
        </w:trPr>
        <w:tc>
          <w:tcPr>
            <w:tcW w:w="2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二、政府性基金预算</w:t>
            </w:r>
          </w:p>
        </w:tc>
        <w:tc>
          <w:tcPr>
            <w:tcW w:w="2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二、政府性基金预算</w:t>
            </w: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2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三、国有资本经营预算</w:t>
            </w:r>
          </w:p>
        </w:tc>
        <w:tc>
          <w:tcPr>
            <w:tcW w:w="2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三、国有资本经营预算</w:t>
            </w: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2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c>
          <w:tcPr>
            <w:tcW w:w="2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color w:val="000000"/>
                <w:sz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2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本年收入合计</w:t>
            </w:r>
          </w:p>
        </w:tc>
        <w:tc>
          <w:tcPr>
            <w:tcW w:w="2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1F1EDA">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174.95</w:t>
            </w:r>
            <w:r w:rsidR="000F409F">
              <w:rPr>
                <w:rFonts w:ascii="宋体" w:eastAsia="宋体" w:hAnsi="宋体" w:cs="宋体" w:hint="eastAsia"/>
                <w:color w:val="000000"/>
                <w:kern w:val="0"/>
                <w:sz w:val="24"/>
              </w:rPr>
              <w:t xml:space="preserve"> </w:t>
            </w:r>
          </w:p>
        </w:tc>
        <w:tc>
          <w:tcPr>
            <w:tcW w:w="25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本年支出合计</w:t>
            </w: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1F1EDA">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174.95</w:t>
            </w:r>
            <w:r w:rsidR="000F409F">
              <w:rPr>
                <w:rFonts w:ascii="宋体" w:eastAsia="宋体" w:hAnsi="宋体" w:cs="宋体" w:hint="eastAsia"/>
                <w:color w:val="000000"/>
                <w:kern w:val="0"/>
                <w:sz w:val="24"/>
              </w:rPr>
              <w:t xml:space="preserve"> </w:t>
            </w:r>
          </w:p>
        </w:tc>
      </w:tr>
    </w:tbl>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tbl>
      <w:tblPr>
        <w:tblpPr w:leftFromText="180" w:rightFromText="180" w:vertAnchor="text" w:horzAnchor="page" w:tblpXSpec="center" w:tblpY="624"/>
        <w:tblOverlap w:val="never"/>
        <w:tblW w:w="8413" w:type="dxa"/>
        <w:jc w:val="center"/>
        <w:tblLayout w:type="fixed"/>
        <w:tblCellMar>
          <w:top w:w="15" w:type="dxa"/>
          <w:left w:w="15" w:type="dxa"/>
          <w:bottom w:w="15" w:type="dxa"/>
          <w:right w:w="15" w:type="dxa"/>
        </w:tblCellMar>
        <w:tblLook w:val="04A0"/>
      </w:tblPr>
      <w:tblGrid>
        <w:gridCol w:w="1058"/>
        <w:gridCol w:w="3176"/>
        <w:gridCol w:w="1320"/>
        <w:gridCol w:w="1422"/>
        <w:gridCol w:w="1437"/>
      </w:tblGrid>
      <w:tr w:rsidR="00D460B1">
        <w:trPr>
          <w:trHeight w:val="600"/>
          <w:jc w:val="center"/>
        </w:trPr>
        <w:tc>
          <w:tcPr>
            <w:tcW w:w="8413" w:type="dxa"/>
            <w:gridSpan w:val="5"/>
            <w:shd w:val="clear" w:color="auto" w:fill="FFFFFF"/>
            <w:vAlign w:val="center"/>
          </w:tcPr>
          <w:p w:rsidR="00D460B1" w:rsidRDefault="000F409F">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rPr>
              <w:lastRenderedPageBreak/>
              <w:t>一般公共预算支出情况表（按功能分类科目）</w:t>
            </w:r>
          </w:p>
        </w:tc>
      </w:tr>
      <w:tr w:rsidR="00D460B1">
        <w:trPr>
          <w:trHeight w:val="420"/>
          <w:jc w:val="center"/>
        </w:trPr>
        <w:tc>
          <w:tcPr>
            <w:tcW w:w="1058" w:type="dxa"/>
            <w:shd w:val="clear" w:color="auto" w:fill="FFFFFF"/>
            <w:vAlign w:val="center"/>
          </w:tcPr>
          <w:p w:rsidR="00D460B1" w:rsidRDefault="00D460B1">
            <w:pPr>
              <w:jc w:val="center"/>
              <w:rPr>
                <w:rFonts w:ascii="宋体" w:eastAsia="宋体" w:hAnsi="宋体" w:cs="宋体"/>
                <w:b/>
                <w:color w:val="000000"/>
                <w:sz w:val="40"/>
                <w:szCs w:val="40"/>
              </w:rPr>
            </w:pPr>
          </w:p>
        </w:tc>
        <w:tc>
          <w:tcPr>
            <w:tcW w:w="3176" w:type="dxa"/>
            <w:shd w:val="clear" w:color="auto" w:fill="FFFFFF"/>
            <w:vAlign w:val="center"/>
          </w:tcPr>
          <w:p w:rsidR="00D460B1" w:rsidRDefault="00D460B1">
            <w:pPr>
              <w:jc w:val="center"/>
              <w:rPr>
                <w:rFonts w:ascii="宋体" w:eastAsia="宋体" w:hAnsi="宋体" w:cs="宋体"/>
                <w:b/>
                <w:color w:val="000000"/>
                <w:sz w:val="40"/>
                <w:szCs w:val="40"/>
              </w:rPr>
            </w:pPr>
          </w:p>
        </w:tc>
        <w:tc>
          <w:tcPr>
            <w:tcW w:w="1320" w:type="dxa"/>
            <w:shd w:val="clear" w:color="auto" w:fill="FFFFFF"/>
            <w:vAlign w:val="center"/>
          </w:tcPr>
          <w:p w:rsidR="00D460B1" w:rsidRDefault="00D460B1">
            <w:pPr>
              <w:jc w:val="center"/>
              <w:rPr>
                <w:rFonts w:ascii="宋体" w:eastAsia="宋体" w:hAnsi="宋体" w:cs="宋体"/>
                <w:b/>
                <w:color w:val="000000"/>
                <w:sz w:val="40"/>
                <w:szCs w:val="40"/>
              </w:rPr>
            </w:pPr>
          </w:p>
        </w:tc>
        <w:tc>
          <w:tcPr>
            <w:tcW w:w="1422" w:type="dxa"/>
            <w:shd w:val="clear" w:color="auto" w:fill="FFFFFF"/>
            <w:vAlign w:val="center"/>
          </w:tcPr>
          <w:p w:rsidR="00D460B1" w:rsidRDefault="00D460B1">
            <w:pPr>
              <w:jc w:val="center"/>
              <w:rPr>
                <w:rFonts w:ascii="宋体" w:eastAsia="宋体" w:hAnsi="宋体" w:cs="宋体"/>
                <w:b/>
                <w:color w:val="000000"/>
                <w:sz w:val="40"/>
                <w:szCs w:val="40"/>
              </w:rPr>
            </w:pPr>
          </w:p>
        </w:tc>
        <w:tc>
          <w:tcPr>
            <w:tcW w:w="1437" w:type="dxa"/>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公开表5</w:t>
            </w:r>
          </w:p>
        </w:tc>
      </w:tr>
      <w:tr w:rsidR="00D460B1">
        <w:trPr>
          <w:trHeight w:val="301"/>
          <w:jc w:val="center"/>
        </w:trPr>
        <w:tc>
          <w:tcPr>
            <w:tcW w:w="4234" w:type="dxa"/>
            <w:gridSpan w:val="2"/>
            <w:shd w:val="clear" w:color="auto" w:fill="FFFFFF"/>
            <w:vAlign w:val="center"/>
          </w:tcPr>
          <w:p w:rsidR="00D460B1" w:rsidRDefault="000F409F" w:rsidP="006D2661">
            <w:pPr>
              <w:rPr>
                <w:rFonts w:ascii="宋体" w:eastAsia="宋体" w:hAnsi="宋体" w:cs="宋体"/>
                <w:color w:val="000000"/>
                <w:sz w:val="24"/>
              </w:rPr>
            </w:pPr>
            <w:r>
              <w:rPr>
                <w:rFonts w:ascii="宋体" w:eastAsia="宋体" w:hAnsi="宋体" w:cs="宋体" w:hint="eastAsia"/>
                <w:color w:val="000000"/>
                <w:kern w:val="0"/>
                <w:sz w:val="24"/>
              </w:rPr>
              <w:t>单位名称：揭西</w:t>
            </w:r>
            <w:proofErr w:type="gramStart"/>
            <w:r>
              <w:rPr>
                <w:rFonts w:ascii="宋体" w:eastAsia="宋体" w:hAnsi="宋体" w:cs="宋体" w:hint="eastAsia"/>
                <w:color w:val="000000"/>
                <w:kern w:val="0"/>
                <w:sz w:val="24"/>
              </w:rPr>
              <w:t>县</w:t>
            </w:r>
            <w:r w:rsidR="006D2661">
              <w:rPr>
                <w:rFonts w:ascii="宋体" w:eastAsia="宋体" w:hAnsi="宋体" w:cs="宋体" w:hint="eastAsia"/>
                <w:color w:val="000000"/>
                <w:kern w:val="0"/>
                <w:sz w:val="24"/>
              </w:rPr>
              <w:t>体育</w:t>
            </w:r>
            <w:proofErr w:type="gramEnd"/>
            <w:r>
              <w:rPr>
                <w:rFonts w:ascii="宋体" w:eastAsia="宋体" w:hAnsi="宋体" w:cs="宋体" w:hint="eastAsia"/>
                <w:color w:val="000000"/>
                <w:kern w:val="0"/>
                <w:sz w:val="24"/>
              </w:rPr>
              <w:t>局</w:t>
            </w:r>
          </w:p>
        </w:tc>
        <w:tc>
          <w:tcPr>
            <w:tcW w:w="1320" w:type="dxa"/>
            <w:shd w:val="clear" w:color="auto" w:fill="auto"/>
            <w:vAlign w:val="center"/>
          </w:tcPr>
          <w:p w:rsidR="00D460B1" w:rsidRDefault="00D460B1">
            <w:pPr>
              <w:rPr>
                <w:rFonts w:ascii="宋体" w:eastAsia="宋体" w:hAnsi="宋体" w:cs="宋体"/>
                <w:color w:val="000000"/>
                <w:sz w:val="24"/>
              </w:rPr>
            </w:pPr>
          </w:p>
        </w:tc>
        <w:tc>
          <w:tcPr>
            <w:tcW w:w="1422" w:type="dxa"/>
            <w:shd w:val="clear" w:color="auto" w:fill="auto"/>
            <w:vAlign w:val="center"/>
          </w:tcPr>
          <w:p w:rsidR="00D460B1" w:rsidRDefault="00D460B1">
            <w:pPr>
              <w:rPr>
                <w:rFonts w:ascii="宋体" w:eastAsia="宋体" w:hAnsi="宋体" w:cs="宋体"/>
                <w:color w:val="000000"/>
                <w:sz w:val="24"/>
              </w:rPr>
            </w:pPr>
          </w:p>
        </w:tc>
        <w:tc>
          <w:tcPr>
            <w:tcW w:w="1437" w:type="dxa"/>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单位：万元</w:t>
            </w:r>
          </w:p>
        </w:tc>
      </w:tr>
      <w:tr w:rsidR="00D460B1">
        <w:trPr>
          <w:trHeight w:val="600"/>
          <w:jc w:val="center"/>
        </w:trPr>
        <w:tc>
          <w:tcPr>
            <w:tcW w:w="423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功能分类科目</w:t>
            </w:r>
          </w:p>
        </w:tc>
        <w:tc>
          <w:tcPr>
            <w:tcW w:w="41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2018年预算数</w:t>
            </w:r>
          </w:p>
        </w:tc>
      </w:tr>
      <w:tr w:rsidR="00D460B1">
        <w:trPr>
          <w:trHeight w:val="390"/>
          <w:jc w:val="center"/>
        </w:trPr>
        <w:tc>
          <w:tcPr>
            <w:tcW w:w="423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b/>
                <w:color w:val="000000"/>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合计</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基本支出</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项目支出</w:t>
            </w:r>
          </w:p>
        </w:tc>
      </w:tr>
      <w:tr w:rsidR="00D460B1">
        <w:trPr>
          <w:trHeight w:val="390"/>
          <w:jc w:val="center"/>
        </w:trPr>
        <w:tc>
          <w:tcPr>
            <w:tcW w:w="42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合计</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174.95</w:t>
            </w:r>
            <w:r w:rsidR="000F409F">
              <w:rPr>
                <w:rFonts w:ascii="宋体" w:eastAsia="宋体" w:hAnsi="宋体" w:cs="宋体" w:hint="eastAsia"/>
                <w:color w:val="000000"/>
                <w:kern w:val="0"/>
                <w:sz w:val="24"/>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FA30E4">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158.95</w:t>
            </w:r>
            <w:r w:rsidR="000F409F">
              <w:rPr>
                <w:rFonts w:ascii="宋体" w:eastAsia="宋体" w:hAnsi="宋体" w:cs="宋体" w:hint="eastAsia"/>
                <w:color w:val="000000"/>
                <w:kern w:val="0"/>
                <w:sz w:val="24"/>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FA30E4">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w:t>
            </w:r>
            <w:r w:rsidR="000F409F">
              <w:rPr>
                <w:rFonts w:ascii="宋体" w:eastAsia="宋体" w:hAnsi="宋体" w:cs="宋体" w:hint="eastAsia"/>
                <w:color w:val="000000"/>
                <w:kern w:val="0"/>
                <w:sz w:val="24"/>
              </w:rPr>
              <w:t xml:space="preserve">6.00 </w:t>
            </w:r>
          </w:p>
        </w:tc>
      </w:tr>
      <w:tr w:rsidR="00D460B1">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20</w:t>
            </w:r>
            <w:r w:rsidR="00E87444">
              <w:rPr>
                <w:rFonts w:ascii="宋体" w:eastAsia="宋体" w:hAnsi="宋体" w:cs="宋体" w:hint="eastAsia"/>
                <w:b/>
                <w:color w:val="000000"/>
                <w:kern w:val="0"/>
                <w:sz w:val="24"/>
              </w:rPr>
              <w:t>7</w:t>
            </w: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文化体育与传媒支出</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113.83</w:t>
            </w:r>
            <w:r w:rsidR="000F409F">
              <w:rPr>
                <w:rFonts w:ascii="宋体" w:eastAsia="宋体" w:hAnsi="宋体" w:cs="宋体" w:hint="eastAsia"/>
                <w:b/>
                <w:color w:val="000000"/>
                <w:kern w:val="0"/>
                <w:sz w:val="24"/>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113.83</w:t>
            </w:r>
            <w:r w:rsidR="000F409F">
              <w:rPr>
                <w:rFonts w:ascii="宋体" w:eastAsia="宋体" w:hAnsi="宋体" w:cs="宋体" w:hint="eastAsia"/>
                <w:b/>
                <w:color w:val="000000"/>
                <w:kern w:val="0"/>
                <w:sz w:val="24"/>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0.00</w:t>
            </w:r>
            <w:r w:rsidR="000F409F">
              <w:rPr>
                <w:rFonts w:ascii="宋体" w:eastAsia="宋体" w:hAnsi="宋体" w:cs="宋体" w:hint="eastAsia"/>
                <w:b/>
                <w:color w:val="000000"/>
                <w:kern w:val="0"/>
                <w:sz w:val="24"/>
              </w:rPr>
              <w:t xml:space="preserve"> </w:t>
            </w:r>
          </w:p>
        </w:tc>
      </w:tr>
      <w:tr w:rsidR="00D460B1">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20703</w:t>
            </w: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体育</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113.83</w:t>
            </w:r>
            <w:r w:rsidR="000F409F">
              <w:rPr>
                <w:rFonts w:ascii="宋体" w:eastAsia="宋体" w:hAnsi="宋体" w:cs="宋体" w:hint="eastAsia"/>
                <w:color w:val="000000"/>
                <w:kern w:val="0"/>
                <w:sz w:val="24"/>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113.83</w:t>
            </w:r>
            <w:r w:rsidR="000F409F">
              <w:rPr>
                <w:rFonts w:ascii="宋体" w:eastAsia="宋体" w:hAnsi="宋体" w:cs="宋体" w:hint="eastAsia"/>
                <w:color w:val="000000"/>
                <w:kern w:val="0"/>
                <w:sz w:val="24"/>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0.00</w:t>
            </w:r>
            <w:r w:rsidR="000F409F">
              <w:rPr>
                <w:rFonts w:ascii="宋体" w:eastAsia="宋体" w:hAnsi="宋体" w:cs="宋体" w:hint="eastAsia"/>
                <w:color w:val="000000"/>
                <w:kern w:val="0"/>
                <w:sz w:val="24"/>
              </w:rPr>
              <w:t xml:space="preserve"> </w:t>
            </w:r>
          </w:p>
        </w:tc>
      </w:tr>
      <w:tr w:rsidR="00D460B1">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2070301</w:t>
            </w: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行政运行</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97.83</w:t>
            </w:r>
            <w:r w:rsidR="000F409F">
              <w:rPr>
                <w:rFonts w:ascii="宋体" w:eastAsia="宋体" w:hAnsi="宋体" w:cs="宋体" w:hint="eastAsia"/>
                <w:color w:val="000000"/>
                <w:kern w:val="0"/>
                <w:sz w:val="24"/>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97.69 </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r>
      <w:tr w:rsidR="00D460B1">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2070399</w:t>
            </w: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其他体育支出</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16.00</w:t>
            </w:r>
            <w:r w:rsidR="000F409F">
              <w:rPr>
                <w:rFonts w:ascii="宋体" w:eastAsia="宋体" w:hAnsi="宋体" w:cs="宋体" w:hint="eastAsia"/>
                <w:color w:val="000000"/>
                <w:kern w:val="0"/>
                <w:sz w:val="24"/>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87444">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w:t>
            </w:r>
            <w:r w:rsidR="000F409F">
              <w:rPr>
                <w:rFonts w:ascii="宋体" w:eastAsia="宋体" w:hAnsi="宋体" w:cs="宋体" w:hint="eastAsia"/>
                <w:color w:val="000000"/>
                <w:kern w:val="0"/>
                <w:sz w:val="24"/>
              </w:rPr>
              <w:t xml:space="preserve">6.00 </w:t>
            </w:r>
          </w:p>
        </w:tc>
      </w:tr>
      <w:tr w:rsidR="00D460B1">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208</w:t>
            </w: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社会保障和就业支出</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8C0732">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53.25</w:t>
            </w:r>
            <w:r w:rsidR="000F409F">
              <w:rPr>
                <w:rFonts w:ascii="宋体" w:eastAsia="宋体" w:hAnsi="宋体" w:cs="宋体" w:hint="eastAsia"/>
                <w:b/>
                <w:color w:val="000000"/>
                <w:kern w:val="0"/>
                <w:sz w:val="24"/>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8C0732">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53.25</w:t>
            </w:r>
            <w:r w:rsidR="000F409F">
              <w:rPr>
                <w:rFonts w:ascii="宋体" w:eastAsia="宋体" w:hAnsi="宋体" w:cs="宋体" w:hint="eastAsia"/>
                <w:b/>
                <w:color w:val="000000"/>
                <w:kern w:val="0"/>
                <w:sz w:val="24"/>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 xml:space="preserve">0.00 </w:t>
            </w:r>
          </w:p>
        </w:tc>
      </w:tr>
      <w:tr w:rsidR="00D460B1">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20805</w:t>
            </w: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行政事业单位离退休</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53.25</w:t>
            </w:r>
            <w:r w:rsidR="000F409F">
              <w:rPr>
                <w:rFonts w:ascii="宋体" w:eastAsia="宋体" w:hAnsi="宋体" w:cs="宋体" w:hint="eastAsia"/>
                <w:color w:val="000000"/>
                <w:kern w:val="0"/>
                <w:sz w:val="24"/>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53.25</w:t>
            </w:r>
            <w:r w:rsidR="000F409F">
              <w:rPr>
                <w:rFonts w:ascii="宋体" w:eastAsia="宋体" w:hAnsi="宋体" w:cs="宋体" w:hint="eastAsia"/>
                <w:color w:val="000000"/>
                <w:kern w:val="0"/>
                <w:sz w:val="24"/>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r>
      <w:tr w:rsidR="00D460B1">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2080599</w:t>
            </w: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其他行政事业单位离退休支出</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53.25</w:t>
            </w:r>
            <w:r w:rsidR="000F409F">
              <w:rPr>
                <w:rFonts w:ascii="宋体" w:eastAsia="宋体" w:hAnsi="宋体" w:cs="宋体" w:hint="eastAsia"/>
                <w:color w:val="000000"/>
                <w:kern w:val="0"/>
                <w:sz w:val="24"/>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8C0732" w:rsidP="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53.25</w:t>
            </w:r>
            <w:r w:rsidR="000F409F">
              <w:rPr>
                <w:rFonts w:ascii="宋体" w:eastAsia="宋体" w:hAnsi="宋体" w:cs="宋体" w:hint="eastAsia"/>
                <w:color w:val="000000"/>
                <w:kern w:val="0"/>
                <w:sz w:val="24"/>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r>
      <w:tr w:rsidR="008C0732">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210</w:t>
            </w: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医疗保险费支出</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 xml:space="preserve">4.99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 xml:space="preserve">4.99 </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 xml:space="preserve">0.00 </w:t>
            </w:r>
          </w:p>
        </w:tc>
      </w:tr>
      <w:tr w:rsidR="008C0732">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21011</w:t>
            </w: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行政医疗保险费支出</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4.99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4.99 </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r>
      <w:tr w:rsidR="008C0732">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21001199</w:t>
            </w: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其他行政医疗保险费支出</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4.99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4.99 </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r>
      <w:tr w:rsidR="008C0732">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221</w:t>
            </w: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住房保障支出</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FA30E4" w:rsidP="008C0732">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2.88</w:t>
            </w:r>
            <w:r w:rsidR="008C0732">
              <w:rPr>
                <w:rFonts w:ascii="宋体" w:eastAsia="宋体" w:hAnsi="宋体" w:cs="宋体" w:hint="eastAsia"/>
                <w:b/>
                <w:color w:val="000000"/>
                <w:kern w:val="0"/>
                <w:sz w:val="24"/>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FA30E4" w:rsidP="008C0732">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2.88</w:t>
            </w:r>
            <w:r w:rsidR="008C0732">
              <w:rPr>
                <w:rFonts w:ascii="宋体" w:eastAsia="宋体" w:hAnsi="宋体" w:cs="宋体" w:hint="eastAsia"/>
                <w:b/>
                <w:color w:val="000000"/>
                <w:kern w:val="0"/>
                <w:sz w:val="24"/>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 xml:space="preserve">0.00 </w:t>
            </w:r>
          </w:p>
        </w:tc>
      </w:tr>
      <w:tr w:rsidR="008C0732">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22102</w:t>
            </w: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住房改革支出</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FA30E4" w:rsidP="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2.88</w:t>
            </w:r>
            <w:r w:rsidR="008C0732">
              <w:rPr>
                <w:rFonts w:ascii="宋体" w:eastAsia="宋体" w:hAnsi="宋体" w:cs="宋体" w:hint="eastAsia"/>
                <w:color w:val="000000"/>
                <w:kern w:val="0"/>
                <w:sz w:val="24"/>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FA30E4" w:rsidP="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2.88</w:t>
            </w:r>
            <w:r w:rsidR="008C0732">
              <w:rPr>
                <w:rFonts w:ascii="宋体" w:eastAsia="宋体" w:hAnsi="宋体" w:cs="宋体" w:hint="eastAsia"/>
                <w:color w:val="000000"/>
                <w:kern w:val="0"/>
                <w:sz w:val="24"/>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r>
      <w:tr w:rsidR="008C0732">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2210201</w:t>
            </w: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住房公积金</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FA30E4" w:rsidP="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2.88</w:t>
            </w:r>
            <w:r w:rsidR="008C0732">
              <w:rPr>
                <w:rFonts w:ascii="宋体" w:eastAsia="宋体" w:hAnsi="宋体" w:cs="宋体" w:hint="eastAsia"/>
                <w:color w:val="000000"/>
                <w:kern w:val="0"/>
                <w:sz w:val="24"/>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FA30E4" w:rsidP="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2.88</w:t>
            </w:r>
            <w:r w:rsidR="008C0732">
              <w:rPr>
                <w:rFonts w:ascii="宋体" w:eastAsia="宋体" w:hAnsi="宋体" w:cs="宋体" w:hint="eastAsia"/>
                <w:color w:val="000000"/>
                <w:kern w:val="0"/>
                <w:sz w:val="24"/>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r>
      <w:tr w:rsidR="008C0732">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left"/>
              <w:textAlignment w:val="center"/>
              <w:rPr>
                <w:rFonts w:ascii="宋体" w:eastAsia="宋体" w:hAnsi="宋体" w:cs="宋体"/>
                <w:b/>
                <w:color w:val="000000"/>
                <w:sz w:val="24"/>
              </w:rPr>
            </w:pP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center"/>
              <w:textAlignment w:val="center"/>
              <w:rPr>
                <w:rFonts w:ascii="宋体" w:eastAsia="宋体" w:hAnsi="宋体" w:cs="宋体"/>
                <w:b/>
                <w:color w:val="000000"/>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r>
      <w:tr w:rsidR="008C0732">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left"/>
              <w:textAlignment w:val="center"/>
              <w:rPr>
                <w:rFonts w:ascii="宋体" w:eastAsia="宋体" w:hAnsi="宋体" w:cs="宋体"/>
                <w:color w:val="000000"/>
                <w:sz w:val="24"/>
              </w:rPr>
            </w:pP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left"/>
              <w:textAlignment w:val="center"/>
              <w:rPr>
                <w:rFonts w:ascii="宋体" w:eastAsia="宋体" w:hAnsi="宋体" w:cs="宋体"/>
                <w:color w:val="000000"/>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r>
      <w:tr w:rsidR="008C0732">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left"/>
              <w:textAlignment w:val="center"/>
              <w:rPr>
                <w:rFonts w:ascii="宋体" w:eastAsia="宋体" w:hAnsi="宋体" w:cs="宋体"/>
                <w:color w:val="000000"/>
                <w:sz w:val="24"/>
              </w:rPr>
            </w:pP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left"/>
              <w:textAlignment w:val="center"/>
              <w:rPr>
                <w:rFonts w:ascii="宋体" w:eastAsia="宋体" w:hAnsi="宋体" w:cs="宋体"/>
                <w:color w:val="000000"/>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r>
      <w:tr w:rsidR="008C0732">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left"/>
              <w:rPr>
                <w:rFonts w:ascii="宋体" w:eastAsia="宋体" w:hAnsi="宋体" w:cs="宋体"/>
                <w:color w:val="000000"/>
                <w:sz w:val="24"/>
              </w:rPr>
            </w:pP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left"/>
              <w:rPr>
                <w:rFonts w:ascii="宋体" w:eastAsia="宋体" w:hAnsi="宋体" w:cs="宋体"/>
                <w:color w:val="000000"/>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r>
      <w:tr w:rsidR="008C0732">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left"/>
              <w:rPr>
                <w:rFonts w:ascii="宋体" w:eastAsia="宋体" w:hAnsi="宋体" w:cs="宋体"/>
                <w:color w:val="000000"/>
                <w:sz w:val="24"/>
              </w:rPr>
            </w:pP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left"/>
              <w:rPr>
                <w:rFonts w:ascii="宋体" w:eastAsia="宋体" w:hAnsi="宋体" w:cs="宋体"/>
                <w:color w:val="000000"/>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r>
      <w:tr w:rsidR="008C0732">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left"/>
              <w:rPr>
                <w:rFonts w:ascii="宋体" w:eastAsia="宋体" w:hAnsi="宋体" w:cs="宋体"/>
                <w:color w:val="000000"/>
                <w:sz w:val="24"/>
              </w:rPr>
            </w:pP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left"/>
              <w:rPr>
                <w:rFonts w:ascii="宋体" w:eastAsia="宋体" w:hAnsi="宋体" w:cs="宋体"/>
                <w:color w:val="000000"/>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right"/>
              <w:rPr>
                <w:rFonts w:ascii="宋体" w:eastAsia="宋体" w:hAnsi="宋体" w:cs="宋体"/>
                <w:color w:val="000000"/>
                <w:sz w:val="24"/>
              </w:rPr>
            </w:pPr>
          </w:p>
        </w:tc>
      </w:tr>
      <w:tr w:rsidR="008C0732">
        <w:trPr>
          <w:trHeight w:val="390"/>
          <w:jc w:val="center"/>
        </w:trPr>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jc w:val="left"/>
              <w:rPr>
                <w:rFonts w:ascii="宋体" w:eastAsia="宋体" w:hAnsi="宋体" w:cs="宋体"/>
                <w:color w:val="000000"/>
                <w:sz w:val="24"/>
              </w:rPr>
            </w:pPr>
          </w:p>
        </w:tc>
        <w:tc>
          <w:tcPr>
            <w:tcW w:w="3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8C0732" w:rsidP="008C073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合计</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FA30E4" w:rsidP="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174.95</w:t>
            </w:r>
            <w:r w:rsidR="008C0732">
              <w:rPr>
                <w:rFonts w:ascii="宋体" w:eastAsia="宋体" w:hAnsi="宋体" w:cs="宋体" w:hint="eastAsia"/>
                <w:color w:val="000000"/>
                <w:kern w:val="0"/>
                <w:sz w:val="24"/>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FA30E4" w:rsidP="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158.95</w:t>
            </w:r>
            <w:r w:rsidR="008C0732">
              <w:rPr>
                <w:rFonts w:ascii="宋体" w:eastAsia="宋体" w:hAnsi="宋体" w:cs="宋体" w:hint="eastAsia"/>
                <w:color w:val="000000"/>
                <w:kern w:val="0"/>
                <w:sz w:val="24"/>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0732" w:rsidRDefault="00FA30E4" w:rsidP="008C0732">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w:t>
            </w:r>
            <w:r w:rsidR="008C0732">
              <w:rPr>
                <w:rFonts w:ascii="宋体" w:eastAsia="宋体" w:hAnsi="宋体" w:cs="宋体" w:hint="eastAsia"/>
                <w:color w:val="000000"/>
                <w:kern w:val="0"/>
                <w:sz w:val="24"/>
              </w:rPr>
              <w:t xml:space="preserve">6.00 </w:t>
            </w:r>
          </w:p>
        </w:tc>
      </w:tr>
    </w:tbl>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tbl>
      <w:tblPr>
        <w:tblW w:w="8019" w:type="dxa"/>
        <w:jc w:val="center"/>
        <w:tblLayout w:type="fixed"/>
        <w:tblCellMar>
          <w:top w:w="15" w:type="dxa"/>
          <w:left w:w="15" w:type="dxa"/>
          <w:bottom w:w="15" w:type="dxa"/>
          <w:right w:w="15" w:type="dxa"/>
        </w:tblCellMar>
        <w:tblLook w:val="04A0"/>
      </w:tblPr>
      <w:tblGrid>
        <w:gridCol w:w="1854"/>
        <w:gridCol w:w="3244"/>
        <w:gridCol w:w="2921"/>
      </w:tblGrid>
      <w:tr w:rsidR="00D460B1">
        <w:trPr>
          <w:trHeight w:val="600"/>
          <w:jc w:val="center"/>
        </w:trPr>
        <w:tc>
          <w:tcPr>
            <w:tcW w:w="8019" w:type="dxa"/>
            <w:gridSpan w:val="3"/>
            <w:shd w:val="clear" w:color="auto" w:fill="FFFFFF"/>
            <w:vAlign w:val="center"/>
          </w:tcPr>
          <w:p w:rsidR="00D460B1" w:rsidRDefault="000F409F">
            <w:pPr>
              <w:widowControl/>
              <w:jc w:val="center"/>
              <w:textAlignment w:val="center"/>
              <w:rPr>
                <w:rFonts w:ascii="宋体" w:eastAsia="宋体" w:hAnsi="宋体" w:cs="宋体"/>
                <w:b/>
                <w:color w:val="000000"/>
                <w:sz w:val="32"/>
                <w:szCs w:val="32"/>
              </w:rPr>
            </w:pPr>
            <w:r>
              <w:rPr>
                <w:rFonts w:ascii="宋体" w:eastAsia="宋体" w:hAnsi="宋体" w:cs="宋体" w:hint="eastAsia"/>
                <w:b/>
                <w:color w:val="000000"/>
                <w:kern w:val="0"/>
                <w:sz w:val="32"/>
                <w:szCs w:val="32"/>
              </w:rPr>
              <w:t>一般公共预算基本支出情况表（按经济分类科目）</w:t>
            </w:r>
          </w:p>
        </w:tc>
      </w:tr>
      <w:tr w:rsidR="00D460B1">
        <w:trPr>
          <w:trHeight w:val="330"/>
          <w:jc w:val="center"/>
        </w:trPr>
        <w:tc>
          <w:tcPr>
            <w:tcW w:w="1854" w:type="dxa"/>
            <w:shd w:val="clear" w:color="auto" w:fill="FFFFFF"/>
            <w:vAlign w:val="center"/>
          </w:tcPr>
          <w:p w:rsidR="00D460B1" w:rsidRDefault="00D460B1">
            <w:pPr>
              <w:jc w:val="center"/>
              <w:rPr>
                <w:rFonts w:ascii="宋体" w:eastAsia="宋体" w:hAnsi="宋体" w:cs="宋体"/>
                <w:b/>
                <w:color w:val="000000"/>
                <w:sz w:val="40"/>
                <w:szCs w:val="40"/>
              </w:rPr>
            </w:pPr>
          </w:p>
        </w:tc>
        <w:tc>
          <w:tcPr>
            <w:tcW w:w="3244" w:type="dxa"/>
            <w:shd w:val="clear" w:color="auto" w:fill="FFFFFF"/>
            <w:vAlign w:val="center"/>
          </w:tcPr>
          <w:p w:rsidR="00D460B1" w:rsidRDefault="00D460B1">
            <w:pPr>
              <w:jc w:val="center"/>
              <w:rPr>
                <w:rFonts w:ascii="宋体" w:eastAsia="宋体" w:hAnsi="宋体" w:cs="宋体"/>
                <w:b/>
                <w:color w:val="000000"/>
                <w:sz w:val="40"/>
                <w:szCs w:val="40"/>
              </w:rPr>
            </w:pPr>
          </w:p>
        </w:tc>
        <w:tc>
          <w:tcPr>
            <w:tcW w:w="2921" w:type="dxa"/>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公开表6</w:t>
            </w:r>
          </w:p>
        </w:tc>
      </w:tr>
      <w:tr w:rsidR="00D460B1">
        <w:trPr>
          <w:trHeight w:val="316"/>
          <w:jc w:val="center"/>
        </w:trPr>
        <w:tc>
          <w:tcPr>
            <w:tcW w:w="5098" w:type="dxa"/>
            <w:gridSpan w:val="2"/>
            <w:shd w:val="clear" w:color="auto" w:fill="FFFFFF"/>
            <w:vAlign w:val="center"/>
          </w:tcPr>
          <w:p w:rsidR="00D460B1" w:rsidRDefault="000F409F" w:rsidP="00EE50D0">
            <w:pPr>
              <w:rPr>
                <w:rFonts w:ascii="宋体" w:eastAsia="宋体" w:hAnsi="宋体" w:cs="宋体"/>
                <w:color w:val="000000"/>
                <w:sz w:val="24"/>
              </w:rPr>
            </w:pPr>
            <w:r>
              <w:rPr>
                <w:rFonts w:ascii="宋体" w:eastAsia="宋体" w:hAnsi="宋体" w:cs="宋体" w:hint="eastAsia"/>
                <w:color w:val="000000"/>
                <w:kern w:val="0"/>
                <w:sz w:val="24"/>
              </w:rPr>
              <w:t>单位名称：揭西县</w:t>
            </w:r>
            <w:r w:rsidR="00006463">
              <w:rPr>
                <w:rFonts w:ascii="宋体" w:eastAsia="宋体" w:hAnsi="宋体" w:cs="宋体" w:hint="eastAsia"/>
                <w:color w:val="000000"/>
                <w:kern w:val="0"/>
                <w:sz w:val="24"/>
              </w:rPr>
              <w:t>体育</w:t>
            </w:r>
            <w:r>
              <w:rPr>
                <w:rFonts w:ascii="宋体" w:eastAsia="宋体" w:hAnsi="宋体" w:cs="宋体" w:hint="eastAsia"/>
                <w:color w:val="000000"/>
                <w:kern w:val="0"/>
                <w:sz w:val="24"/>
              </w:rPr>
              <w:t>局</w:t>
            </w:r>
          </w:p>
        </w:tc>
        <w:tc>
          <w:tcPr>
            <w:tcW w:w="2921" w:type="dxa"/>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单位：万元</w:t>
            </w:r>
          </w:p>
        </w:tc>
      </w:tr>
      <w:tr w:rsidR="00D460B1">
        <w:trPr>
          <w:trHeight w:val="495"/>
          <w:jc w:val="center"/>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经济分类科目</w:t>
            </w:r>
          </w:p>
        </w:tc>
        <w:tc>
          <w:tcPr>
            <w:tcW w:w="29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2018年预算数</w:t>
            </w:r>
          </w:p>
        </w:tc>
      </w:tr>
      <w:tr w:rsidR="00D460B1">
        <w:trPr>
          <w:trHeight w:val="495"/>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科目编码</w:t>
            </w:r>
          </w:p>
        </w:tc>
        <w:tc>
          <w:tcPr>
            <w:tcW w:w="3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科目名称</w:t>
            </w:r>
          </w:p>
        </w:tc>
        <w:tc>
          <w:tcPr>
            <w:tcW w:w="29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b/>
                <w:color w:val="000000"/>
                <w:sz w:val="24"/>
              </w:rPr>
            </w:pPr>
          </w:p>
        </w:tc>
      </w:tr>
      <w:tr w:rsidR="00D460B1">
        <w:trPr>
          <w:trHeight w:val="390"/>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301</w:t>
            </w:r>
          </w:p>
        </w:tc>
        <w:tc>
          <w:tcPr>
            <w:tcW w:w="3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工资福利支出</w:t>
            </w:r>
          </w:p>
        </w:tc>
        <w:tc>
          <w:tcPr>
            <w:tcW w:w="2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06463">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89.49</w:t>
            </w:r>
            <w:r w:rsidR="000F409F">
              <w:rPr>
                <w:rFonts w:ascii="宋体" w:eastAsia="宋体" w:hAnsi="宋体" w:cs="宋体" w:hint="eastAsia"/>
                <w:b/>
                <w:color w:val="000000"/>
                <w:kern w:val="0"/>
                <w:sz w:val="24"/>
              </w:rPr>
              <w:t xml:space="preserve"> </w:t>
            </w:r>
          </w:p>
        </w:tc>
      </w:tr>
      <w:tr w:rsidR="00D460B1">
        <w:trPr>
          <w:trHeight w:val="390"/>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30101</w:t>
            </w:r>
          </w:p>
        </w:tc>
        <w:tc>
          <w:tcPr>
            <w:tcW w:w="3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基本工资</w:t>
            </w:r>
          </w:p>
        </w:tc>
        <w:tc>
          <w:tcPr>
            <w:tcW w:w="2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06463" w:rsidP="00006463">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43.50</w:t>
            </w:r>
            <w:r w:rsidR="000F409F">
              <w:rPr>
                <w:rFonts w:ascii="宋体" w:eastAsia="宋体" w:hAnsi="宋体" w:cs="宋体" w:hint="eastAsia"/>
                <w:color w:val="000000"/>
                <w:kern w:val="0"/>
                <w:sz w:val="24"/>
              </w:rPr>
              <w:t xml:space="preserve"> </w:t>
            </w:r>
          </w:p>
        </w:tc>
      </w:tr>
      <w:tr w:rsidR="00D460B1">
        <w:trPr>
          <w:trHeight w:val="390"/>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30102</w:t>
            </w:r>
          </w:p>
        </w:tc>
        <w:tc>
          <w:tcPr>
            <w:tcW w:w="3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津贴补贴</w:t>
            </w:r>
          </w:p>
        </w:tc>
        <w:tc>
          <w:tcPr>
            <w:tcW w:w="2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06463">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41.00</w:t>
            </w:r>
            <w:r w:rsidR="000F409F">
              <w:rPr>
                <w:rFonts w:ascii="宋体" w:eastAsia="宋体" w:hAnsi="宋体" w:cs="宋体" w:hint="eastAsia"/>
                <w:color w:val="000000"/>
                <w:kern w:val="0"/>
                <w:sz w:val="24"/>
              </w:rPr>
              <w:t xml:space="preserve"> </w:t>
            </w:r>
          </w:p>
        </w:tc>
      </w:tr>
      <w:tr w:rsidR="00006463">
        <w:trPr>
          <w:trHeight w:val="390"/>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463" w:rsidRDefault="00006463">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30104</w:t>
            </w:r>
          </w:p>
        </w:tc>
        <w:tc>
          <w:tcPr>
            <w:tcW w:w="3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463" w:rsidRDefault="00006463">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社会保障缴费</w:t>
            </w:r>
          </w:p>
        </w:tc>
        <w:tc>
          <w:tcPr>
            <w:tcW w:w="2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463" w:rsidRDefault="00006463">
            <w:pPr>
              <w:widowControl/>
              <w:jc w:val="right"/>
              <w:textAlignment w:val="center"/>
              <w:rPr>
                <w:rFonts w:ascii="宋体" w:eastAsia="宋体" w:hAnsi="宋体" w:cs="宋体"/>
                <w:color w:val="000000"/>
                <w:kern w:val="0"/>
                <w:sz w:val="24"/>
              </w:rPr>
            </w:pPr>
            <w:r>
              <w:rPr>
                <w:rFonts w:ascii="宋体" w:eastAsia="宋体" w:hAnsi="宋体" w:cs="宋体" w:hint="eastAsia"/>
                <w:color w:val="000000"/>
                <w:kern w:val="0"/>
                <w:sz w:val="24"/>
              </w:rPr>
              <w:t>4.99</w:t>
            </w:r>
          </w:p>
        </w:tc>
      </w:tr>
      <w:tr w:rsidR="00D460B1">
        <w:trPr>
          <w:trHeight w:val="390"/>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302</w:t>
            </w:r>
          </w:p>
        </w:tc>
        <w:tc>
          <w:tcPr>
            <w:tcW w:w="3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商品和服务支出</w:t>
            </w:r>
          </w:p>
        </w:tc>
        <w:tc>
          <w:tcPr>
            <w:tcW w:w="2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2B1A65">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13.33</w:t>
            </w:r>
            <w:r w:rsidR="000F409F">
              <w:rPr>
                <w:rFonts w:ascii="宋体" w:eastAsia="宋体" w:hAnsi="宋体" w:cs="宋体" w:hint="eastAsia"/>
                <w:b/>
                <w:color w:val="000000"/>
                <w:kern w:val="0"/>
                <w:sz w:val="24"/>
              </w:rPr>
              <w:t xml:space="preserve"> </w:t>
            </w:r>
          </w:p>
        </w:tc>
      </w:tr>
      <w:tr w:rsidR="00D460B1">
        <w:trPr>
          <w:trHeight w:val="390"/>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30201</w:t>
            </w:r>
          </w:p>
        </w:tc>
        <w:tc>
          <w:tcPr>
            <w:tcW w:w="3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办公费</w:t>
            </w:r>
          </w:p>
        </w:tc>
        <w:tc>
          <w:tcPr>
            <w:tcW w:w="2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06463">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10.24</w:t>
            </w:r>
            <w:r w:rsidR="000F409F">
              <w:rPr>
                <w:rFonts w:ascii="宋体" w:eastAsia="宋体" w:hAnsi="宋体" w:cs="宋体" w:hint="eastAsia"/>
                <w:color w:val="000000"/>
                <w:kern w:val="0"/>
                <w:sz w:val="24"/>
              </w:rPr>
              <w:t xml:space="preserve"> </w:t>
            </w:r>
          </w:p>
        </w:tc>
      </w:tr>
      <w:tr w:rsidR="00D460B1">
        <w:trPr>
          <w:trHeight w:val="390"/>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302</w:t>
            </w:r>
            <w:r w:rsidR="00006463">
              <w:rPr>
                <w:rFonts w:ascii="宋体" w:eastAsia="宋体" w:hAnsi="宋体" w:cs="宋体" w:hint="eastAsia"/>
                <w:color w:val="000000"/>
                <w:kern w:val="0"/>
                <w:sz w:val="24"/>
              </w:rPr>
              <w:t>17</w:t>
            </w:r>
          </w:p>
        </w:tc>
        <w:tc>
          <w:tcPr>
            <w:tcW w:w="3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0646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公务接待费</w:t>
            </w:r>
          </w:p>
        </w:tc>
        <w:tc>
          <w:tcPr>
            <w:tcW w:w="2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06463">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1.66</w:t>
            </w:r>
            <w:r w:rsidR="000F409F">
              <w:rPr>
                <w:rFonts w:ascii="宋体" w:eastAsia="宋体" w:hAnsi="宋体" w:cs="宋体" w:hint="eastAsia"/>
                <w:color w:val="000000"/>
                <w:kern w:val="0"/>
                <w:sz w:val="24"/>
              </w:rPr>
              <w:t xml:space="preserve"> </w:t>
            </w:r>
          </w:p>
        </w:tc>
      </w:tr>
      <w:tr w:rsidR="00D460B1">
        <w:trPr>
          <w:trHeight w:val="390"/>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rsidP="0000646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30</w:t>
            </w:r>
            <w:r w:rsidR="00006463">
              <w:rPr>
                <w:rFonts w:ascii="宋体" w:eastAsia="宋体" w:hAnsi="宋体" w:cs="宋体" w:hint="eastAsia"/>
                <w:color w:val="000000"/>
                <w:kern w:val="0"/>
                <w:sz w:val="24"/>
              </w:rPr>
              <w:t>231</w:t>
            </w:r>
          </w:p>
        </w:tc>
        <w:tc>
          <w:tcPr>
            <w:tcW w:w="3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0646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公务车运行维护费</w:t>
            </w:r>
          </w:p>
        </w:tc>
        <w:tc>
          <w:tcPr>
            <w:tcW w:w="2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2B1A65">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1.43</w:t>
            </w:r>
            <w:r w:rsidR="000F409F">
              <w:rPr>
                <w:rFonts w:ascii="宋体" w:eastAsia="宋体" w:hAnsi="宋体" w:cs="宋体" w:hint="eastAsia"/>
                <w:color w:val="000000"/>
                <w:kern w:val="0"/>
                <w:sz w:val="24"/>
              </w:rPr>
              <w:t xml:space="preserve"> </w:t>
            </w:r>
          </w:p>
        </w:tc>
      </w:tr>
      <w:tr w:rsidR="00D460B1">
        <w:trPr>
          <w:trHeight w:val="390"/>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303</w:t>
            </w:r>
          </w:p>
        </w:tc>
        <w:tc>
          <w:tcPr>
            <w:tcW w:w="3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对个人和家庭补助支出</w:t>
            </w:r>
          </w:p>
        </w:tc>
        <w:tc>
          <w:tcPr>
            <w:tcW w:w="2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2B1A65">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56.13</w:t>
            </w:r>
          </w:p>
        </w:tc>
      </w:tr>
      <w:tr w:rsidR="00D460B1">
        <w:trPr>
          <w:trHeight w:val="390"/>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30302</w:t>
            </w:r>
          </w:p>
        </w:tc>
        <w:tc>
          <w:tcPr>
            <w:tcW w:w="3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退休费</w:t>
            </w:r>
          </w:p>
        </w:tc>
        <w:tc>
          <w:tcPr>
            <w:tcW w:w="2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2B1A65">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53.25</w:t>
            </w:r>
            <w:r w:rsidR="000F409F">
              <w:rPr>
                <w:rFonts w:ascii="宋体" w:eastAsia="宋体" w:hAnsi="宋体" w:cs="宋体" w:hint="eastAsia"/>
                <w:color w:val="000000"/>
                <w:kern w:val="0"/>
                <w:sz w:val="24"/>
              </w:rPr>
              <w:t xml:space="preserve"> </w:t>
            </w:r>
          </w:p>
        </w:tc>
      </w:tr>
      <w:tr w:rsidR="00D460B1">
        <w:trPr>
          <w:trHeight w:val="390"/>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303</w:t>
            </w:r>
            <w:r w:rsidR="002B1A65">
              <w:rPr>
                <w:rFonts w:ascii="宋体" w:eastAsia="宋体" w:hAnsi="宋体" w:cs="宋体" w:hint="eastAsia"/>
                <w:color w:val="000000"/>
                <w:kern w:val="0"/>
                <w:sz w:val="24"/>
              </w:rPr>
              <w:t>11</w:t>
            </w:r>
          </w:p>
        </w:tc>
        <w:tc>
          <w:tcPr>
            <w:tcW w:w="3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2B1A65">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住房公积金</w:t>
            </w:r>
          </w:p>
        </w:tc>
        <w:tc>
          <w:tcPr>
            <w:tcW w:w="2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2B1A65">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2.88</w:t>
            </w:r>
            <w:r w:rsidR="000F409F">
              <w:rPr>
                <w:rFonts w:ascii="宋体" w:eastAsia="宋体" w:hAnsi="宋体" w:cs="宋体" w:hint="eastAsia"/>
                <w:color w:val="000000"/>
                <w:kern w:val="0"/>
                <w:sz w:val="24"/>
              </w:rPr>
              <w:t xml:space="preserve"> </w:t>
            </w:r>
          </w:p>
        </w:tc>
      </w:tr>
      <w:tr w:rsidR="00D460B1">
        <w:trPr>
          <w:trHeight w:val="390"/>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3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color w:val="000000"/>
                <w:sz w:val="24"/>
              </w:rPr>
            </w:pPr>
          </w:p>
        </w:tc>
        <w:tc>
          <w:tcPr>
            <w:tcW w:w="2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3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color w:val="000000"/>
                <w:sz w:val="24"/>
              </w:rPr>
            </w:pPr>
          </w:p>
        </w:tc>
        <w:tc>
          <w:tcPr>
            <w:tcW w:w="2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1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b/>
                <w:color w:val="000000"/>
                <w:sz w:val="24"/>
              </w:rPr>
            </w:pPr>
          </w:p>
        </w:tc>
        <w:tc>
          <w:tcPr>
            <w:tcW w:w="3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合计</w:t>
            </w:r>
          </w:p>
        </w:tc>
        <w:tc>
          <w:tcPr>
            <w:tcW w:w="2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2B1A65">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158.95</w:t>
            </w:r>
            <w:r w:rsidR="000F409F">
              <w:rPr>
                <w:rFonts w:ascii="宋体" w:eastAsia="宋体" w:hAnsi="宋体" w:cs="宋体" w:hint="eastAsia"/>
                <w:b/>
                <w:color w:val="000000"/>
                <w:kern w:val="0"/>
                <w:sz w:val="24"/>
              </w:rPr>
              <w:t xml:space="preserve"> </w:t>
            </w:r>
          </w:p>
        </w:tc>
      </w:tr>
    </w:tbl>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tbl>
      <w:tblPr>
        <w:tblW w:w="8008" w:type="dxa"/>
        <w:jc w:val="center"/>
        <w:tblLayout w:type="fixed"/>
        <w:tblCellMar>
          <w:top w:w="15" w:type="dxa"/>
          <w:left w:w="15" w:type="dxa"/>
          <w:bottom w:w="15" w:type="dxa"/>
          <w:right w:w="15" w:type="dxa"/>
        </w:tblCellMar>
        <w:tblLook w:val="04A0"/>
      </w:tblPr>
      <w:tblGrid>
        <w:gridCol w:w="328"/>
        <w:gridCol w:w="735"/>
        <w:gridCol w:w="737"/>
        <w:gridCol w:w="3213"/>
        <w:gridCol w:w="641"/>
        <w:gridCol w:w="2131"/>
        <w:gridCol w:w="223"/>
      </w:tblGrid>
      <w:tr w:rsidR="00D460B1">
        <w:trPr>
          <w:gridAfter w:val="1"/>
          <w:wAfter w:w="223" w:type="dxa"/>
          <w:trHeight w:val="600"/>
          <w:jc w:val="center"/>
        </w:trPr>
        <w:tc>
          <w:tcPr>
            <w:tcW w:w="7785" w:type="dxa"/>
            <w:gridSpan w:val="6"/>
            <w:shd w:val="clear" w:color="auto" w:fill="FFFFFF"/>
            <w:vAlign w:val="center"/>
          </w:tcPr>
          <w:p w:rsidR="00805C24" w:rsidRDefault="00805C24">
            <w:pPr>
              <w:widowControl/>
              <w:jc w:val="center"/>
              <w:textAlignment w:val="center"/>
              <w:rPr>
                <w:rFonts w:ascii="宋体" w:eastAsia="宋体" w:hAnsi="宋体" w:cs="宋体"/>
                <w:b/>
                <w:color w:val="000000"/>
                <w:kern w:val="0"/>
                <w:sz w:val="32"/>
                <w:szCs w:val="32"/>
              </w:rPr>
            </w:pPr>
          </w:p>
          <w:p w:rsidR="00805C24" w:rsidRDefault="00805C24">
            <w:pPr>
              <w:widowControl/>
              <w:jc w:val="center"/>
              <w:textAlignment w:val="center"/>
              <w:rPr>
                <w:rFonts w:ascii="宋体" w:eastAsia="宋体" w:hAnsi="宋体" w:cs="宋体"/>
                <w:b/>
                <w:color w:val="000000"/>
                <w:kern w:val="0"/>
                <w:sz w:val="32"/>
                <w:szCs w:val="32"/>
              </w:rPr>
            </w:pPr>
          </w:p>
          <w:p w:rsidR="00805C24" w:rsidRDefault="00805C24">
            <w:pPr>
              <w:widowControl/>
              <w:jc w:val="center"/>
              <w:textAlignment w:val="center"/>
              <w:rPr>
                <w:rFonts w:ascii="宋体" w:eastAsia="宋体" w:hAnsi="宋体" w:cs="宋体"/>
                <w:b/>
                <w:color w:val="000000"/>
                <w:kern w:val="0"/>
                <w:sz w:val="32"/>
                <w:szCs w:val="32"/>
              </w:rPr>
            </w:pPr>
          </w:p>
          <w:p w:rsidR="00D460B1" w:rsidRDefault="000F409F">
            <w:pPr>
              <w:widowControl/>
              <w:jc w:val="center"/>
              <w:textAlignment w:val="center"/>
              <w:rPr>
                <w:rFonts w:ascii="宋体" w:eastAsia="宋体" w:hAnsi="宋体" w:cs="宋体"/>
                <w:b/>
                <w:color w:val="000000"/>
                <w:sz w:val="32"/>
                <w:szCs w:val="32"/>
              </w:rPr>
            </w:pPr>
            <w:r>
              <w:rPr>
                <w:rFonts w:ascii="宋体" w:eastAsia="宋体" w:hAnsi="宋体" w:cs="宋体" w:hint="eastAsia"/>
                <w:b/>
                <w:color w:val="000000"/>
                <w:kern w:val="0"/>
                <w:sz w:val="32"/>
                <w:szCs w:val="32"/>
              </w:rPr>
              <w:t>一般公共预算项目支出情况表（按经济分类科目）</w:t>
            </w:r>
          </w:p>
        </w:tc>
      </w:tr>
      <w:tr w:rsidR="00D460B1">
        <w:trPr>
          <w:gridAfter w:val="1"/>
          <w:wAfter w:w="223" w:type="dxa"/>
          <w:trHeight w:val="330"/>
          <w:jc w:val="center"/>
        </w:trPr>
        <w:tc>
          <w:tcPr>
            <w:tcW w:w="1800" w:type="dxa"/>
            <w:gridSpan w:val="3"/>
            <w:shd w:val="clear" w:color="auto" w:fill="FFFFFF"/>
            <w:vAlign w:val="center"/>
          </w:tcPr>
          <w:p w:rsidR="00D460B1" w:rsidRDefault="00D460B1">
            <w:pPr>
              <w:jc w:val="center"/>
              <w:rPr>
                <w:rFonts w:ascii="宋体" w:eastAsia="宋体" w:hAnsi="宋体" w:cs="宋体"/>
                <w:b/>
                <w:color w:val="000000"/>
                <w:sz w:val="40"/>
                <w:szCs w:val="40"/>
              </w:rPr>
            </w:pPr>
          </w:p>
        </w:tc>
        <w:tc>
          <w:tcPr>
            <w:tcW w:w="3213" w:type="dxa"/>
            <w:shd w:val="clear" w:color="auto" w:fill="FFFFFF"/>
            <w:vAlign w:val="center"/>
          </w:tcPr>
          <w:p w:rsidR="00D460B1" w:rsidRDefault="00D460B1">
            <w:pPr>
              <w:jc w:val="center"/>
              <w:rPr>
                <w:rFonts w:ascii="宋体" w:eastAsia="宋体" w:hAnsi="宋体" w:cs="宋体"/>
                <w:b/>
                <w:color w:val="000000"/>
                <w:sz w:val="40"/>
                <w:szCs w:val="40"/>
              </w:rPr>
            </w:pPr>
          </w:p>
        </w:tc>
        <w:tc>
          <w:tcPr>
            <w:tcW w:w="2772" w:type="dxa"/>
            <w:gridSpan w:val="2"/>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公开表7</w:t>
            </w:r>
          </w:p>
        </w:tc>
      </w:tr>
      <w:tr w:rsidR="00D460B1">
        <w:trPr>
          <w:gridAfter w:val="1"/>
          <w:wAfter w:w="223" w:type="dxa"/>
          <w:trHeight w:val="316"/>
          <w:jc w:val="center"/>
        </w:trPr>
        <w:tc>
          <w:tcPr>
            <w:tcW w:w="5013" w:type="dxa"/>
            <w:gridSpan w:val="4"/>
            <w:shd w:val="clear" w:color="auto" w:fill="FFFFFF"/>
            <w:vAlign w:val="center"/>
          </w:tcPr>
          <w:p w:rsidR="00D460B1" w:rsidRDefault="000F409F" w:rsidP="00986ABA">
            <w:pPr>
              <w:rPr>
                <w:rFonts w:ascii="宋体" w:eastAsia="宋体" w:hAnsi="宋体" w:cs="宋体"/>
                <w:color w:val="000000"/>
                <w:sz w:val="24"/>
              </w:rPr>
            </w:pPr>
            <w:r>
              <w:rPr>
                <w:rFonts w:ascii="宋体" w:eastAsia="宋体" w:hAnsi="宋体" w:cs="宋体" w:hint="eastAsia"/>
                <w:color w:val="000000"/>
                <w:kern w:val="0"/>
                <w:sz w:val="24"/>
              </w:rPr>
              <w:t>单位名称：揭西</w:t>
            </w:r>
            <w:proofErr w:type="gramStart"/>
            <w:r>
              <w:rPr>
                <w:rFonts w:ascii="宋体" w:eastAsia="宋体" w:hAnsi="宋体" w:cs="宋体" w:hint="eastAsia"/>
                <w:color w:val="000000"/>
                <w:kern w:val="0"/>
                <w:sz w:val="24"/>
              </w:rPr>
              <w:t>县</w:t>
            </w:r>
            <w:r w:rsidR="00986ABA">
              <w:rPr>
                <w:rFonts w:ascii="宋体" w:eastAsia="宋体" w:hAnsi="宋体" w:cs="宋体" w:hint="eastAsia"/>
                <w:color w:val="000000"/>
                <w:kern w:val="0"/>
                <w:sz w:val="24"/>
              </w:rPr>
              <w:t>体育</w:t>
            </w:r>
            <w:proofErr w:type="gramEnd"/>
            <w:r>
              <w:rPr>
                <w:rFonts w:ascii="宋体" w:eastAsia="宋体" w:hAnsi="宋体" w:cs="宋体" w:hint="eastAsia"/>
                <w:color w:val="000000"/>
                <w:kern w:val="0"/>
                <w:sz w:val="24"/>
              </w:rPr>
              <w:t>局</w:t>
            </w:r>
          </w:p>
        </w:tc>
        <w:tc>
          <w:tcPr>
            <w:tcW w:w="2772" w:type="dxa"/>
            <w:gridSpan w:val="2"/>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单位：万元</w:t>
            </w:r>
          </w:p>
        </w:tc>
      </w:tr>
      <w:tr w:rsidR="00D460B1">
        <w:trPr>
          <w:gridAfter w:val="1"/>
          <w:wAfter w:w="223" w:type="dxa"/>
          <w:trHeight w:val="495"/>
          <w:jc w:val="center"/>
        </w:trPr>
        <w:tc>
          <w:tcPr>
            <w:tcW w:w="50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经济分类科目</w:t>
            </w:r>
          </w:p>
        </w:tc>
        <w:tc>
          <w:tcPr>
            <w:tcW w:w="277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2018年预算数</w:t>
            </w:r>
          </w:p>
        </w:tc>
      </w:tr>
      <w:tr w:rsidR="00D460B1">
        <w:trPr>
          <w:gridAfter w:val="1"/>
          <w:wAfter w:w="223" w:type="dxa"/>
          <w:trHeight w:val="495"/>
          <w:jc w:val="center"/>
        </w:trPr>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科目编码</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科目名称</w:t>
            </w:r>
          </w:p>
        </w:tc>
        <w:tc>
          <w:tcPr>
            <w:tcW w:w="277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b/>
                <w:color w:val="000000"/>
                <w:sz w:val="24"/>
              </w:rPr>
            </w:pPr>
          </w:p>
        </w:tc>
      </w:tr>
      <w:tr w:rsidR="00D460B1">
        <w:trPr>
          <w:gridAfter w:val="1"/>
          <w:wAfter w:w="223" w:type="dxa"/>
          <w:trHeight w:val="390"/>
          <w:jc w:val="center"/>
        </w:trPr>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302</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商品和服务支出</w:t>
            </w:r>
          </w:p>
        </w:tc>
        <w:tc>
          <w:tcPr>
            <w:tcW w:w="27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CF11AC" w:rsidP="00CF11AC">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16.00</w:t>
            </w:r>
            <w:r w:rsidR="000F409F">
              <w:rPr>
                <w:rFonts w:ascii="宋体" w:eastAsia="宋体" w:hAnsi="宋体" w:cs="宋体" w:hint="eastAsia"/>
                <w:b/>
                <w:color w:val="000000"/>
                <w:kern w:val="0"/>
                <w:sz w:val="24"/>
              </w:rPr>
              <w:t xml:space="preserve"> </w:t>
            </w:r>
          </w:p>
        </w:tc>
      </w:tr>
      <w:tr w:rsidR="00D460B1">
        <w:trPr>
          <w:gridAfter w:val="1"/>
          <w:wAfter w:w="223" w:type="dxa"/>
          <w:trHeight w:val="390"/>
          <w:jc w:val="center"/>
        </w:trPr>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30201</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办公费</w:t>
            </w:r>
          </w:p>
        </w:tc>
        <w:tc>
          <w:tcPr>
            <w:tcW w:w="27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CF11AC">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16</w:t>
            </w:r>
            <w:r w:rsidR="000F409F">
              <w:rPr>
                <w:rFonts w:ascii="宋体" w:eastAsia="宋体" w:hAnsi="宋体" w:cs="宋体" w:hint="eastAsia"/>
                <w:color w:val="000000"/>
                <w:kern w:val="0"/>
                <w:sz w:val="24"/>
              </w:rPr>
              <w:t xml:space="preserve">.00 </w:t>
            </w:r>
          </w:p>
        </w:tc>
      </w:tr>
      <w:tr w:rsidR="00D460B1">
        <w:trPr>
          <w:gridAfter w:val="1"/>
          <w:wAfter w:w="223" w:type="dxa"/>
          <w:trHeight w:val="390"/>
          <w:jc w:val="center"/>
        </w:trPr>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30217</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招待费</w:t>
            </w:r>
          </w:p>
        </w:tc>
        <w:tc>
          <w:tcPr>
            <w:tcW w:w="27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b/>
                <w:color w:val="000000"/>
                <w:sz w:val="24"/>
              </w:rPr>
            </w:pPr>
            <w:r>
              <w:rPr>
                <w:rFonts w:ascii="宋体" w:eastAsia="宋体" w:hAnsi="宋体" w:cs="宋体" w:hint="eastAsia"/>
                <w:color w:val="000000"/>
                <w:kern w:val="0"/>
                <w:sz w:val="24"/>
              </w:rPr>
              <w:t xml:space="preserve">0.00 </w:t>
            </w:r>
          </w:p>
        </w:tc>
      </w:tr>
      <w:tr w:rsidR="00D460B1">
        <w:trPr>
          <w:gridAfter w:val="1"/>
          <w:wAfter w:w="223" w:type="dxa"/>
          <w:trHeight w:val="390"/>
          <w:jc w:val="center"/>
        </w:trPr>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30299</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其他商品服务支出</w:t>
            </w:r>
          </w:p>
        </w:tc>
        <w:tc>
          <w:tcPr>
            <w:tcW w:w="27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b/>
                <w:color w:val="000000"/>
                <w:sz w:val="24"/>
              </w:rPr>
            </w:pPr>
            <w:r>
              <w:rPr>
                <w:rFonts w:ascii="宋体" w:eastAsia="宋体" w:hAnsi="宋体" w:cs="宋体" w:hint="eastAsia"/>
                <w:color w:val="000000"/>
                <w:kern w:val="0"/>
                <w:sz w:val="24"/>
              </w:rPr>
              <w:t xml:space="preserve">0.00 </w:t>
            </w:r>
          </w:p>
        </w:tc>
      </w:tr>
      <w:tr w:rsidR="00D460B1">
        <w:trPr>
          <w:gridAfter w:val="1"/>
          <w:wAfter w:w="223" w:type="dxa"/>
          <w:trHeight w:val="390"/>
          <w:jc w:val="center"/>
        </w:trPr>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kern w:val="0"/>
                <w:sz w:val="24"/>
              </w:rPr>
            </w:pPr>
            <w:r>
              <w:rPr>
                <w:rFonts w:ascii="宋体" w:eastAsia="宋体" w:hAnsi="宋体" w:cs="宋体" w:hint="eastAsia"/>
                <w:b/>
                <w:color w:val="000000"/>
                <w:kern w:val="0"/>
                <w:sz w:val="24"/>
              </w:rPr>
              <w:t>303</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kern w:val="0"/>
                <w:sz w:val="24"/>
              </w:rPr>
            </w:pPr>
            <w:r>
              <w:rPr>
                <w:rFonts w:ascii="宋体" w:eastAsia="宋体" w:hAnsi="宋体" w:cs="宋体" w:hint="eastAsia"/>
                <w:b/>
                <w:color w:val="000000"/>
                <w:kern w:val="0"/>
                <w:sz w:val="24"/>
              </w:rPr>
              <w:t>对个人和家庭补助支出</w:t>
            </w:r>
          </w:p>
        </w:tc>
        <w:tc>
          <w:tcPr>
            <w:tcW w:w="27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CF11AC">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0</w:t>
            </w:r>
            <w:r w:rsidR="000F409F">
              <w:rPr>
                <w:rFonts w:ascii="宋体" w:eastAsia="宋体" w:hAnsi="宋体" w:cs="宋体" w:hint="eastAsia"/>
                <w:b/>
                <w:color w:val="000000"/>
                <w:kern w:val="0"/>
                <w:sz w:val="24"/>
              </w:rPr>
              <w:t xml:space="preserve">.00 </w:t>
            </w:r>
          </w:p>
        </w:tc>
      </w:tr>
      <w:tr w:rsidR="00D460B1">
        <w:trPr>
          <w:gridAfter w:val="1"/>
          <w:wAfter w:w="223" w:type="dxa"/>
          <w:trHeight w:val="390"/>
          <w:jc w:val="center"/>
        </w:trPr>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30309</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其他对个人和家庭的补助支出</w:t>
            </w:r>
          </w:p>
        </w:tc>
        <w:tc>
          <w:tcPr>
            <w:tcW w:w="27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CF11AC">
            <w:pPr>
              <w:widowControl/>
              <w:jc w:val="right"/>
              <w:textAlignment w:val="center"/>
              <w:rPr>
                <w:rFonts w:ascii="宋体" w:eastAsia="宋体" w:hAnsi="宋体" w:cs="宋体"/>
                <w:b/>
                <w:color w:val="000000"/>
                <w:sz w:val="24"/>
              </w:rPr>
            </w:pPr>
            <w:r>
              <w:rPr>
                <w:rFonts w:ascii="宋体" w:eastAsia="宋体" w:hAnsi="宋体" w:cs="宋体" w:hint="eastAsia"/>
                <w:color w:val="000000"/>
                <w:kern w:val="0"/>
                <w:sz w:val="24"/>
              </w:rPr>
              <w:t>0</w:t>
            </w:r>
            <w:r w:rsidR="000F409F">
              <w:rPr>
                <w:rFonts w:ascii="宋体" w:eastAsia="宋体" w:hAnsi="宋体" w:cs="宋体" w:hint="eastAsia"/>
                <w:color w:val="000000"/>
                <w:kern w:val="0"/>
                <w:sz w:val="24"/>
              </w:rPr>
              <w:t xml:space="preserve">.00 </w:t>
            </w:r>
          </w:p>
        </w:tc>
      </w:tr>
      <w:tr w:rsidR="00D460B1">
        <w:trPr>
          <w:gridAfter w:val="1"/>
          <w:wAfter w:w="223" w:type="dxa"/>
          <w:trHeight w:val="390"/>
          <w:jc w:val="center"/>
        </w:trPr>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widowControl/>
              <w:jc w:val="left"/>
              <w:textAlignment w:val="center"/>
              <w:rPr>
                <w:rFonts w:ascii="宋体" w:eastAsia="宋体" w:hAnsi="宋体" w:cs="宋体"/>
                <w:color w:val="000000"/>
                <w:kern w:val="0"/>
                <w:sz w:val="24"/>
              </w:rPr>
            </w:pP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kern w:val="0"/>
                <w:sz w:val="24"/>
              </w:rPr>
            </w:pPr>
            <w:r>
              <w:rPr>
                <w:rFonts w:ascii="宋体" w:eastAsia="宋体" w:hAnsi="宋体" w:cs="宋体" w:hint="eastAsia"/>
                <w:b/>
                <w:color w:val="000000"/>
                <w:kern w:val="0"/>
                <w:sz w:val="24"/>
              </w:rPr>
              <w:t>合计</w:t>
            </w:r>
          </w:p>
        </w:tc>
        <w:tc>
          <w:tcPr>
            <w:tcW w:w="27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CF11AC">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1</w:t>
            </w:r>
            <w:r w:rsidR="000F409F">
              <w:rPr>
                <w:rFonts w:ascii="宋体" w:eastAsia="宋体" w:hAnsi="宋体" w:cs="宋体" w:hint="eastAsia"/>
                <w:b/>
                <w:color w:val="000000"/>
                <w:kern w:val="0"/>
                <w:sz w:val="24"/>
              </w:rPr>
              <w:t xml:space="preserve">6.00 </w:t>
            </w:r>
          </w:p>
        </w:tc>
      </w:tr>
      <w:tr w:rsidR="00D460B1">
        <w:trPr>
          <w:gridBefore w:val="1"/>
          <w:wBefore w:w="328" w:type="dxa"/>
          <w:trHeight w:val="600"/>
          <w:jc w:val="center"/>
        </w:trPr>
        <w:tc>
          <w:tcPr>
            <w:tcW w:w="7680" w:type="dxa"/>
            <w:gridSpan w:val="6"/>
            <w:shd w:val="clear" w:color="auto" w:fill="FFFFFF"/>
            <w:vAlign w:val="center"/>
          </w:tcPr>
          <w:p w:rsidR="00D460B1" w:rsidRDefault="00D460B1">
            <w:pPr>
              <w:widowControl/>
              <w:jc w:val="center"/>
              <w:textAlignment w:val="center"/>
              <w:rPr>
                <w:rFonts w:ascii="宋体" w:eastAsia="宋体" w:hAnsi="宋体" w:cs="宋体"/>
                <w:b/>
                <w:color w:val="000000"/>
                <w:kern w:val="0"/>
                <w:sz w:val="28"/>
                <w:szCs w:val="28"/>
              </w:rPr>
            </w:pPr>
          </w:p>
          <w:p w:rsidR="00D460B1" w:rsidRDefault="00D460B1">
            <w:pPr>
              <w:widowControl/>
              <w:jc w:val="center"/>
              <w:textAlignment w:val="center"/>
              <w:rPr>
                <w:rFonts w:ascii="宋体" w:eastAsia="宋体" w:hAnsi="宋体" w:cs="宋体"/>
                <w:b/>
                <w:color w:val="000000"/>
                <w:kern w:val="0"/>
                <w:sz w:val="28"/>
                <w:szCs w:val="28"/>
              </w:rPr>
            </w:pPr>
          </w:p>
          <w:p w:rsidR="00805C24" w:rsidRDefault="00805C24">
            <w:pPr>
              <w:widowControl/>
              <w:jc w:val="center"/>
              <w:textAlignment w:val="center"/>
              <w:rPr>
                <w:rFonts w:ascii="宋体" w:eastAsia="宋体" w:hAnsi="宋体" w:cs="宋体"/>
                <w:b/>
                <w:color w:val="000000"/>
                <w:kern w:val="0"/>
                <w:sz w:val="28"/>
                <w:szCs w:val="28"/>
              </w:rPr>
            </w:pPr>
          </w:p>
          <w:p w:rsidR="00805C24" w:rsidRDefault="00805C24">
            <w:pPr>
              <w:widowControl/>
              <w:jc w:val="center"/>
              <w:textAlignment w:val="center"/>
              <w:rPr>
                <w:rFonts w:ascii="宋体" w:eastAsia="宋体" w:hAnsi="宋体" w:cs="宋体"/>
                <w:b/>
                <w:color w:val="000000"/>
                <w:kern w:val="0"/>
                <w:sz w:val="28"/>
                <w:szCs w:val="28"/>
              </w:rPr>
            </w:pPr>
          </w:p>
          <w:p w:rsidR="00805C24" w:rsidRDefault="00805C24">
            <w:pPr>
              <w:widowControl/>
              <w:jc w:val="center"/>
              <w:textAlignment w:val="center"/>
              <w:rPr>
                <w:rFonts w:ascii="宋体" w:eastAsia="宋体" w:hAnsi="宋体" w:cs="宋体"/>
                <w:b/>
                <w:color w:val="000000"/>
                <w:kern w:val="0"/>
                <w:sz w:val="28"/>
                <w:szCs w:val="28"/>
              </w:rPr>
            </w:pPr>
          </w:p>
          <w:p w:rsidR="00805C24" w:rsidRDefault="00805C24">
            <w:pPr>
              <w:widowControl/>
              <w:jc w:val="center"/>
              <w:textAlignment w:val="center"/>
              <w:rPr>
                <w:rFonts w:ascii="宋体" w:eastAsia="宋体" w:hAnsi="宋体" w:cs="宋体"/>
                <w:b/>
                <w:color w:val="000000"/>
                <w:kern w:val="0"/>
                <w:sz w:val="28"/>
                <w:szCs w:val="28"/>
              </w:rPr>
            </w:pPr>
          </w:p>
          <w:p w:rsidR="00805C24" w:rsidRDefault="00805C24">
            <w:pPr>
              <w:widowControl/>
              <w:jc w:val="center"/>
              <w:textAlignment w:val="center"/>
              <w:rPr>
                <w:rFonts w:ascii="宋体" w:eastAsia="宋体" w:hAnsi="宋体" w:cs="宋体"/>
                <w:b/>
                <w:color w:val="000000"/>
                <w:kern w:val="0"/>
                <w:sz w:val="28"/>
                <w:szCs w:val="28"/>
              </w:rPr>
            </w:pPr>
          </w:p>
          <w:p w:rsidR="00805C24" w:rsidRDefault="00805C24">
            <w:pPr>
              <w:widowControl/>
              <w:jc w:val="center"/>
              <w:textAlignment w:val="center"/>
              <w:rPr>
                <w:rFonts w:ascii="宋体" w:eastAsia="宋体" w:hAnsi="宋体" w:cs="宋体"/>
                <w:b/>
                <w:color w:val="000000"/>
                <w:kern w:val="0"/>
                <w:sz w:val="28"/>
                <w:szCs w:val="28"/>
              </w:rPr>
            </w:pPr>
          </w:p>
          <w:p w:rsidR="00805C24" w:rsidRDefault="00805C24">
            <w:pPr>
              <w:widowControl/>
              <w:jc w:val="center"/>
              <w:textAlignment w:val="center"/>
              <w:rPr>
                <w:rFonts w:ascii="宋体" w:eastAsia="宋体" w:hAnsi="宋体" w:cs="宋体"/>
                <w:b/>
                <w:color w:val="000000"/>
                <w:kern w:val="0"/>
                <w:sz w:val="28"/>
                <w:szCs w:val="28"/>
              </w:rPr>
            </w:pPr>
          </w:p>
          <w:p w:rsidR="00805C24" w:rsidRDefault="00805C24">
            <w:pPr>
              <w:widowControl/>
              <w:jc w:val="center"/>
              <w:textAlignment w:val="center"/>
              <w:rPr>
                <w:rFonts w:ascii="宋体" w:eastAsia="宋体" w:hAnsi="宋体" w:cs="宋体"/>
                <w:b/>
                <w:color w:val="000000"/>
                <w:kern w:val="0"/>
                <w:sz w:val="28"/>
                <w:szCs w:val="28"/>
              </w:rPr>
            </w:pPr>
          </w:p>
          <w:p w:rsidR="00805C24" w:rsidRDefault="00805C24">
            <w:pPr>
              <w:widowControl/>
              <w:jc w:val="center"/>
              <w:textAlignment w:val="center"/>
              <w:rPr>
                <w:rFonts w:ascii="宋体" w:eastAsia="宋体" w:hAnsi="宋体" w:cs="宋体"/>
                <w:b/>
                <w:color w:val="000000"/>
                <w:kern w:val="0"/>
                <w:sz w:val="28"/>
                <w:szCs w:val="28"/>
              </w:rPr>
            </w:pPr>
          </w:p>
          <w:p w:rsidR="00D460B1" w:rsidRDefault="000F409F">
            <w:pPr>
              <w:widowControl/>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rPr>
              <w:t>一般公共预算安排的行政经费及“三公”经费预算表</w:t>
            </w:r>
          </w:p>
        </w:tc>
      </w:tr>
      <w:tr w:rsidR="00D460B1">
        <w:trPr>
          <w:gridBefore w:val="1"/>
          <w:wBefore w:w="328" w:type="dxa"/>
          <w:trHeight w:val="360"/>
          <w:jc w:val="center"/>
        </w:trPr>
        <w:tc>
          <w:tcPr>
            <w:tcW w:w="735" w:type="dxa"/>
            <w:shd w:val="clear" w:color="auto" w:fill="auto"/>
            <w:vAlign w:val="center"/>
          </w:tcPr>
          <w:p w:rsidR="00D460B1" w:rsidRDefault="00D460B1">
            <w:pPr>
              <w:rPr>
                <w:rFonts w:ascii="宋体" w:eastAsia="宋体" w:hAnsi="宋体" w:cs="宋体"/>
                <w:color w:val="000000"/>
                <w:sz w:val="24"/>
              </w:rPr>
            </w:pPr>
          </w:p>
        </w:tc>
        <w:tc>
          <w:tcPr>
            <w:tcW w:w="4591" w:type="dxa"/>
            <w:gridSpan w:val="3"/>
            <w:shd w:val="clear" w:color="auto" w:fill="FFFFFF"/>
            <w:vAlign w:val="center"/>
          </w:tcPr>
          <w:p w:rsidR="00D460B1" w:rsidRDefault="00D460B1">
            <w:pPr>
              <w:jc w:val="center"/>
              <w:rPr>
                <w:rFonts w:ascii="宋体" w:eastAsia="宋体" w:hAnsi="宋体" w:cs="宋体"/>
                <w:b/>
                <w:color w:val="000000"/>
                <w:sz w:val="28"/>
                <w:szCs w:val="28"/>
              </w:rPr>
            </w:pPr>
          </w:p>
        </w:tc>
        <w:tc>
          <w:tcPr>
            <w:tcW w:w="2354" w:type="dxa"/>
            <w:gridSpan w:val="2"/>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公开表8</w:t>
            </w:r>
          </w:p>
        </w:tc>
      </w:tr>
      <w:tr w:rsidR="00D460B1">
        <w:trPr>
          <w:gridBefore w:val="1"/>
          <w:wBefore w:w="328" w:type="dxa"/>
          <w:trHeight w:val="390"/>
          <w:jc w:val="center"/>
        </w:trPr>
        <w:tc>
          <w:tcPr>
            <w:tcW w:w="5326" w:type="dxa"/>
            <w:gridSpan w:val="4"/>
            <w:tcBorders>
              <w:bottom w:val="single" w:sz="4" w:space="0" w:color="000000"/>
            </w:tcBorders>
            <w:shd w:val="clear" w:color="auto" w:fill="FFFFFF"/>
            <w:vAlign w:val="center"/>
          </w:tcPr>
          <w:p w:rsidR="00D460B1" w:rsidRDefault="000F409F" w:rsidP="000F001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单位名称：揭西</w:t>
            </w:r>
            <w:proofErr w:type="gramStart"/>
            <w:r>
              <w:rPr>
                <w:rFonts w:ascii="宋体" w:eastAsia="宋体" w:hAnsi="宋体" w:cs="宋体" w:hint="eastAsia"/>
                <w:color w:val="000000"/>
                <w:kern w:val="0"/>
                <w:sz w:val="24"/>
              </w:rPr>
              <w:t>县</w:t>
            </w:r>
            <w:r w:rsidR="000F0014">
              <w:rPr>
                <w:rFonts w:ascii="宋体" w:eastAsia="宋体" w:hAnsi="宋体" w:cs="宋体" w:hint="eastAsia"/>
                <w:color w:val="000000"/>
                <w:kern w:val="0"/>
                <w:sz w:val="24"/>
              </w:rPr>
              <w:t>体育</w:t>
            </w:r>
            <w:proofErr w:type="gramEnd"/>
            <w:r>
              <w:rPr>
                <w:rFonts w:ascii="宋体" w:eastAsia="宋体" w:hAnsi="宋体" w:cs="宋体" w:hint="eastAsia"/>
                <w:color w:val="000000"/>
                <w:kern w:val="0"/>
                <w:sz w:val="24"/>
              </w:rPr>
              <w:t>局</w:t>
            </w:r>
          </w:p>
        </w:tc>
        <w:tc>
          <w:tcPr>
            <w:tcW w:w="2354" w:type="dxa"/>
            <w:gridSpan w:val="2"/>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单位：万元</w:t>
            </w:r>
          </w:p>
        </w:tc>
      </w:tr>
      <w:tr w:rsidR="00D460B1">
        <w:trPr>
          <w:gridBefore w:val="1"/>
          <w:wBefore w:w="328" w:type="dxa"/>
          <w:trHeight w:val="600"/>
          <w:jc w:val="center"/>
        </w:trPr>
        <w:tc>
          <w:tcPr>
            <w:tcW w:w="532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项 目</w:t>
            </w:r>
          </w:p>
        </w:tc>
        <w:tc>
          <w:tcPr>
            <w:tcW w:w="23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2018年预算数</w:t>
            </w:r>
          </w:p>
        </w:tc>
      </w:tr>
      <w:tr w:rsidR="00D460B1">
        <w:trPr>
          <w:gridBefore w:val="1"/>
          <w:wBefore w:w="328" w:type="dxa"/>
          <w:trHeight w:val="600"/>
          <w:jc w:val="center"/>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行政经费</w:t>
            </w:r>
          </w:p>
        </w:tc>
        <w:tc>
          <w:tcPr>
            <w:tcW w:w="459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b/>
                <w:color w:val="000000"/>
                <w:sz w:val="24"/>
              </w:rPr>
            </w:pPr>
          </w:p>
        </w:tc>
        <w:tc>
          <w:tcPr>
            <w:tcW w:w="23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97.</w:t>
            </w:r>
            <w:r w:rsidR="000F0014">
              <w:rPr>
                <w:rFonts w:ascii="宋体" w:eastAsia="宋体" w:hAnsi="宋体" w:cs="宋体" w:hint="eastAsia"/>
                <w:b/>
                <w:color w:val="000000"/>
                <w:kern w:val="0"/>
                <w:sz w:val="24"/>
              </w:rPr>
              <w:t>82</w:t>
            </w:r>
          </w:p>
        </w:tc>
      </w:tr>
      <w:tr w:rsidR="00D460B1">
        <w:trPr>
          <w:gridBefore w:val="1"/>
          <w:wBefore w:w="328" w:type="dxa"/>
          <w:trHeight w:val="600"/>
          <w:jc w:val="center"/>
        </w:trPr>
        <w:tc>
          <w:tcPr>
            <w:tcW w:w="532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“三公经费”</w:t>
            </w:r>
          </w:p>
        </w:tc>
        <w:tc>
          <w:tcPr>
            <w:tcW w:w="23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0014">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3.09</w:t>
            </w:r>
          </w:p>
        </w:tc>
      </w:tr>
      <w:tr w:rsidR="00D460B1">
        <w:trPr>
          <w:gridBefore w:val="1"/>
          <w:wBefore w:w="328" w:type="dxa"/>
          <w:trHeight w:val="600"/>
          <w:jc w:val="center"/>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其中：</w:t>
            </w:r>
          </w:p>
        </w:tc>
        <w:tc>
          <w:tcPr>
            <w:tcW w:w="459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（一）因公出国（境）支出</w:t>
            </w:r>
          </w:p>
        </w:tc>
        <w:tc>
          <w:tcPr>
            <w:tcW w:w="23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0014">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0.00</w:t>
            </w:r>
          </w:p>
        </w:tc>
      </w:tr>
      <w:tr w:rsidR="00D460B1">
        <w:trPr>
          <w:gridBefore w:val="1"/>
          <w:wBefore w:w="328" w:type="dxa"/>
          <w:trHeight w:val="600"/>
          <w:jc w:val="center"/>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b/>
                <w:color w:val="000000"/>
                <w:sz w:val="24"/>
              </w:rPr>
            </w:pPr>
          </w:p>
        </w:tc>
        <w:tc>
          <w:tcPr>
            <w:tcW w:w="459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（二）公务用车购置及运行维护支出</w:t>
            </w:r>
          </w:p>
        </w:tc>
        <w:tc>
          <w:tcPr>
            <w:tcW w:w="23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1.43</w:t>
            </w:r>
          </w:p>
        </w:tc>
      </w:tr>
      <w:tr w:rsidR="00D460B1">
        <w:trPr>
          <w:gridBefore w:val="1"/>
          <w:wBefore w:w="328" w:type="dxa"/>
          <w:trHeight w:val="600"/>
          <w:jc w:val="center"/>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b/>
                <w:color w:val="000000"/>
                <w:sz w:val="24"/>
              </w:rPr>
            </w:pPr>
          </w:p>
        </w:tc>
        <w:tc>
          <w:tcPr>
            <w:tcW w:w="459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 xml:space="preserve">    1、公务用车购置</w:t>
            </w:r>
          </w:p>
        </w:tc>
        <w:tc>
          <w:tcPr>
            <w:tcW w:w="23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0014">
            <w:pPr>
              <w:rPr>
                <w:rFonts w:ascii="宋体" w:eastAsia="宋体" w:hAnsi="宋体" w:cs="宋体"/>
                <w:b/>
                <w:color w:val="000000"/>
                <w:sz w:val="24"/>
              </w:rPr>
            </w:pPr>
            <w:r>
              <w:rPr>
                <w:rFonts w:ascii="宋体" w:eastAsia="宋体" w:hAnsi="宋体" w:cs="宋体" w:hint="eastAsia"/>
                <w:b/>
                <w:color w:val="000000"/>
                <w:sz w:val="24"/>
              </w:rPr>
              <w:t>0.00</w:t>
            </w:r>
          </w:p>
        </w:tc>
      </w:tr>
      <w:tr w:rsidR="00D460B1">
        <w:trPr>
          <w:gridBefore w:val="1"/>
          <w:wBefore w:w="328" w:type="dxa"/>
          <w:trHeight w:val="600"/>
          <w:jc w:val="center"/>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b/>
                <w:color w:val="000000"/>
                <w:sz w:val="24"/>
              </w:rPr>
            </w:pPr>
          </w:p>
        </w:tc>
        <w:tc>
          <w:tcPr>
            <w:tcW w:w="459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 xml:space="preserve">    2、公务用车运行维护费</w:t>
            </w:r>
          </w:p>
        </w:tc>
        <w:tc>
          <w:tcPr>
            <w:tcW w:w="23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1.43</w:t>
            </w:r>
          </w:p>
        </w:tc>
      </w:tr>
      <w:tr w:rsidR="00D460B1">
        <w:trPr>
          <w:gridBefore w:val="1"/>
          <w:wBefore w:w="328" w:type="dxa"/>
          <w:trHeight w:val="600"/>
          <w:jc w:val="center"/>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b/>
                <w:color w:val="000000"/>
                <w:sz w:val="24"/>
              </w:rPr>
            </w:pPr>
          </w:p>
        </w:tc>
        <w:tc>
          <w:tcPr>
            <w:tcW w:w="459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（三）公务接待费支出</w:t>
            </w:r>
          </w:p>
        </w:tc>
        <w:tc>
          <w:tcPr>
            <w:tcW w:w="23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0014">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1.66</w:t>
            </w:r>
          </w:p>
        </w:tc>
      </w:tr>
    </w:tbl>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tbl>
      <w:tblPr>
        <w:tblW w:w="9165" w:type="dxa"/>
        <w:jc w:val="center"/>
        <w:tblLayout w:type="fixed"/>
        <w:tblCellMar>
          <w:top w:w="15" w:type="dxa"/>
          <w:left w:w="15" w:type="dxa"/>
          <w:bottom w:w="15" w:type="dxa"/>
          <w:right w:w="15" w:type="dxa"/>
        </w:tblCellMar>
        <w:tblLook w:val="04A0"/>
      </w:tblPr>
      <w:tblGrid>
        <w:gridCol w:w="1116"/>
        <w:gridCol w:w="3844"/>
        <w:gridCol w:w="1778"/>
        <w:gridCol w:w="1173"/>
        <w:gridCol w:w="1254"/>
      </w:tblGrid>
      <w:tr w:rsidR="00D460B1">
        <w:trPr>
          <w:trHeight w:val="600"/>
          <w:jc w:val="center"/>
        </w:trPr>
        <w:tc>
          <w:tcPr>
            <w:tcW w:w="9165" w:type="dxa"/>
            <w:gridSpan w:val="5"/>
            <w:shd w:val="clear" w:color="auto" w:fill="FFFFFF"/>
            <w:vAlign w:val="center"/>
          </w:tcPr>
          <w:p w:rsidR="00D460B1" w:rsidRDefault="000F409F">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rPr>
              <w:t>政府性基金预算支出情况表</w:t>
            </w:r>
          </w:p>
        </w:tc>
      </w:tr>
      <w:tr w:rsidR="00D460B1">
        <w:trPr>
          <w:trHeight w:val="390"/>
          <w:jc w:val="center"/>
        </w:trPr>
        <w:tc>
          <w:tcPr>
            <w:tcW w:w="1116" w:type="dxa"/>
            <w:shd w:val="clear" w:color="auto" w:fill="FFFFFF"/>
            <w:vAlign w:val="center"/>
          </w:tcPr>
          <w:p w:rsidR="00D460B1" w:rsidRDefault="00D460B1">
            <w:pPr>
              <w:jc w:val="center"/>
              <w:rPr>
                <w:rFonts w:ascii="宋体" w:eastAsia="宋体" w:hAnsi="宋体" w:cs="宋体"/>
                <w:b/>
                <w:color w:val="000000"/>
                <w:sz w:val="40"/>
                <w:szCs w:val="40"/>
              </w:rPr>
            </w:pPr>
          </w:p>
        </w:tc>
        <w:tc>
          <w:tcPr>
            <w:tcW w:w="3844" w:type="dxa"/>
            <w:shd w:val="clear" w:color="auto" w:fill="FFFFFF"/>
            <w:vAlign w:val="center"/>
          </w:tcPr>
          <w:p w:rsidR="00D460B1" w:rsidRDefault="00D460B1">
            <w:pPr>
              <w:jc w:val="center"/>
              <w:rPr>
                <w:rFonts w:ascii="宋体" w:eastAsia="宋体" w:hAnsi="宋体" w:cs="宋体"/>
                <w:b/>
                <w:color w:val="000000"/>
                <w:sz w:val="40"/>
                <w:szCs w:val="40"/>
              </w:rPr>
            </w:pPr>
          </w:p>
        </w:tc>
        <w:tc>
          <w:tcPr>
            <w:tcW w:w="1778" w:type="dxa"/>
            <w:shd w:val="clear" w:color="auto" w:fill="FFFFFF"/>
            <w:vAlign w:val="center"/>
          </w:tcPr>
          <w:p w:rsidR="00D460B1" w:rsidRDefault="00D460B1">
            <w:pPr>
              <w:jc w:val="center"/>
              <w:rPr>
                <w:rFonts w:ascii="宋体" w:eastAsia="宋体" w:hAnsi="宋体" w:cs="宋体"/>
                <w:b/>
                <w:color w:val="000000"/>
                <w:sz w:val="40"/>
                <w:szCs w:val="40"/>
              </w:rPr>
            </w:pPr>
          </w:p>
        </w:tc>
        <w:tc>
          <w:tcPr>
            <w:tcW w:w="1173" w:type="dxa"/>
            <w:shd w:val="clear" w:color="auto" w:fill="FFFFFF"/>
            <w:vAlign w:val="center"/>
          </w:tcPr>
          <w:p w:rsidR="00D460B1" w:rsidRDefault="00D460B1">
            <w:pPr>
              <w:jc w:val="center"/>
              <w:rPr>
                <w:rFonts w:ascii="宋体" w:eastAsia="宋体" w:hAnsi="宋体" w:cs="宋体"/>
                <w:b/>
                <w:color w:val="000000"/>
                <w:sz w:val="40"/>
                <w:szCs w:val="40"/>
              </w:rPr>
            </w:pPr>
          </w:p>
        </w:tc>
        <w:tc>
          <w:tcPr>
            <w:tcW w:w="1254" w:type="dxa"/>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公开表9</w:t>
            </w:r>
          </w:p>
        </w:tc>
      </w:tr>
      <w:tr w:rsidR="00D460B1">
        <w:trPr>
          <w:trHeight w:val="390"/>
          <w:jc w:val="center"/>
        </w:trPr>
        <w:tc>
          <w:tcPr>
            <w:tcW w:w="1116" w:type="dxa"/>
            <w:shd w:val="clear" w:color="auto" w:fill="FFFFFF"/>
            <w:vAlign w:val="center"/>
          </w:tcPr>
          <w:p w:rsidR="00D460B1" w:rsidRDefault="00D460B1">
            <w:pPr>
              <w:rPr>
                <w:rFonts w:ascii="宋体" w:eastAsia="宋体" w:hAnsi="宋体" w:cs="宋体"/>
                <w:color w:val="000000"/>
                <w:sz w:val="24"/>
              </w:rPr>
            </w:pPr>
          </w:p>
        </w:tc>
        <w:tc>
          <w:tcPr>
            <w:tcW w:w="3844" w:type="dxa"/>
            <w:shd w:val="clear" w:color="auto" w:fill="FFFFFF"/>
            <w:vAlign w:val="center"/>
          </w:tcPr>
          <w:p w:rsidR="00D460B1" w:rsidRDefault="00D460B1">
            <w:pPr>
              <w:rPr>
                <w:rFonts w:ascii="宋体" w:eastAsia="宋体" w:hAnsi="宋体" w:cs="宋体"/>
                <w:color w:val="000000"/>
                <w:sz w:val="24"/>
              </w:rPr>
            </w:pPr>
          </w:p>
        </w:tc>
        <w:tc>
          <w:tcPr>
            <w:tcW w:w="1778" w:type="dxa"/>
            <w:shd w:val="clear" w:color="auto" w:fill="FFFFFF"/>
            <w:vAlign w:val="center"/>
          </w:tcPr>
          <w:p w:rsidR="00D460B1" w:rsidRDefault="00D460B1">
            <w:pPr>
              <w:rPr>
                <w:rFonts w:ascii="宋体" w:eastAsia="宋体" w:hAnsi="宋体" w:cs="宋体"/>
                <w:color w:val="000000"/>
                <w:sz w:val="24"/>
              </w:rPr>
            </w:pPr>
          </w:p>
        </w:tc>
        <w:tc>
          <w:tcPr>
            <w:tcW w:w="1173" w:type="dxa"/>
            <w:shd w:val="clear" w:color="auto" w:fill="FFFFFF"/>
            <w:vAlign w:val="center"/>
          </w:tcPr>
          <w:p w:rsidR="00D460B1" w:rsidRDefault="00D460B1">
            <w:pPr>
              <w:rPr>
                <w:rFonts w:ascii="宋体" w:eastAsia="宋体" w:hAnsi="宋体" w:cs="宋体"/>
                <w:color w:val="000000"/>
                <w:sz w:val="24"/>
              </w:rPr>
            </w:pPr>
          </w:p>
        </w:tc>
        <w:tc>
          <w:tcPr>
            <w:tcW w:w="1254" w:type="dxa"/>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单位：万元</w:t>
            </w:r>
          </w:p>
        </w:tc>
      </w:tr>
      <w:tr w:rsidR="00D460B1">
        <w:trPr>
          <w:trHeight w:val="450"/>
          <w:jc w:val="center"/>
        </w:trPr>
        <w:tc>
          <w:tcPr>
            <w:tcW w:w="11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科目编码</w:t>
            </w:r>
          </w:p>
        </w:tc>
        <w:tc>
          <w:tcPr>
            <w:tcW w:w="38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科目名称</w:t>
            </w:r>
          </w:p>
        </w:tc>
        <w:tc>
          <w:tcPr>
            <w:tcW w:w="42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2018年政府性基金预算财政拨款支出</w:t>
            </w:r>
          </w:p>
        </w:tc>
      </w:tr>
      <w:tr w:rsidR="00D460B1">
        <w:trPr>
          <w:trHeight w:val="450"/>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b/>
                <w:color w:val="000000"/>
                <w:sz w:val="24"/>
              </w:rPr>
            </w:pPr>
          </w:p>
        </w:tc>
        <w:tc>
          <w:tcPr>
            <w:tcW w:w="38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b/>
                <w:color w:val="000000"/>
                <w:sz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合计</w:t>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基本支出</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项目支出</w:t>
            </w:r>
          </w:p>
        </w:tc>
      </w:tr>
      <w:tr w:rsidR="00D460B1">
        <w:trPr>
          <w:trHeight w:val="390"/>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229</w:t>
            </w:r>
          </w:p>
        </w:tc>
        <w:tc>
          <w:tcPr>
            <w:tcW w:w="3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其他支出</w:t>
            </w: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 xml:space="preserve">0.00 </w:t>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 xml:space="preserve">0.00 </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 xml:space="preserve">0.00 </w:t>
            </w:r>
          </w:p>
        </w:tc>
      </w:tr>
      <w:tr w:rsidR="00D460B1">
        <w:trPr>
          <w:trHeight w:val="390"/>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22960</w:t>
            </w:r>
          </w:p>
        </w:tc>
        <w:tc>
          <w:tcPr>
            <w:tcW w:w="3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彩票发行销售机构业务费安排的支出</w:t>
            </w: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r>
      <w:tr w:rsidR="00D460B1">
        <w:trPr>
          <w:trHeight w:val="390"/>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2296002</w:t>
            </w:r>
          </w:p>
        </w:tc>
        <w:tc>
          <w:tcPr>
            <w:tcW w:w="3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用于社会福利的彩票公益金支出</w:t>
            </w: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r>
      <w:tr w:rsidR="00D460B1">
        <w:trPr>
          <w:trHeight w:val="390"/>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3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3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widowControl/>
              <w:jc w:val="center"/>
              <w:textAlignment w:val="center"/>
              <w:rPr>
                <w:rFonts w:ascii="宋体" w:eastAsia="宋体" w:hAnsi="宋体" w:cs="宋体"/>
                <w:color w:val="000000"/>
                <w:sz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3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3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3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3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3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3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3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rPr>
                <w:rFonts w:ascii="宋体" w:eastAsia="宋体" w:hAnsi="宋体" w:cs="宋体"/>
                <w:b/>
                <w:color w:val="000000"/>
                <w:sz w:val="24"/>
              </w:rPr>
            </w:pPr>
          </w:p>
        </w:tc>
        <w:tc>
          <w:tcPr>
            <w:tcW w:w="3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合计</w:t>
            </w: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 xml:space="preserve">0.00 </w:t>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 xml:space="preserve">0.00 </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 xml:space="preserve">0.00 </w:t>
            </w:r>
          </w:p>
        </w:tc>
      </w:tr>
      <w:tr w:rsidR="00D460B1">
        <w:trPr>
          <w:trHeight w:val="390"/>
          <w:jc w:val="center"/>
        </w:trPr>
        <w:tc>
          <w:tcPr>
            <w:tcW w:w="9165" w:type="dxa"/>
            <w:gridSpan w:val="5"/>
            <w:shd w:val="clear" w:color="auto" w:fill="FFFFFF"/>
            <w:vAlign w:val="center"/>
          </w:tcPr>
          <w:p w:rsidR="00D460B1" w:rsidRDefault="000F409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政府性基金支出情况表应公开到功能分类项级科目。</w:t>
            </w:r>
          </w:p>
        </w:tc>
      </w:tr>
    </w:tbl>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tbl>
      <w:tblPr>
        <w:tblW w:w="9236" w:type="dxa"/>
        <w:jc w:val="center"/>
        <w:tblLayout w:type="fixed"/>
        <w:tblCellMar>
          <w:top w:w="15" w:type="dxa"/>
          <w:left w:w="15" w:type="dxa"/>
          <w:bottom w:w="15" w:type="dxa"/>
          <w:right w:w="15" w:type="dxa"/>
        </w:tblCellMar>
        <w:tblLook w:val="04A0"/>
      </w:tblPr>
      <w:tblGrid>
        <w:gridCol w:w="1848"/>
        <w:gridCol w:w="843"/>
        <w:gridCol w:w="1277"/>
        <w:gridCol w:w="851"/>
        <w:gridCol w:w="149"/>
        <w:gridCol w:w="934"/>
        <w:gridCol w:w="146"/>
        <w:gridCol w:w="1065"/>
        <w:gridCol w:w="930"/>
        <w:gridCol w:w="1193"/>
      </w:tblGrid>
      <w:tr w:rsidR="00D460B1">
        <w:trPr>
          <w:trHeight w:val="600"/>
          <w:jc w:val="center"/>
        </w:trPr>
        <w:tc>
          <w:tcPr>
            <w:tcW w:w="9236" w:type="dxa"/>
            <w:gridSpan w:val="10"/>
            <w:shd w:val="clear" w:color="auto" w:fill="FFFFFF"/>
            <w:vAlign w:val="center"/>
          </w:tcPr>
          <w:p w:rsidR="00D460B1" w:rsidRDefault="000F409F">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rPr>
              <w:lastRenderedPageBreak/>
              <w:t>2018年部门预算基本支出预算表</w:t>
            </w:r>
          </w:p>
        </w:tc>
      </w:tr>
      <w:tr w:rsidR="00D460B1">
        <w:trPr>
          <w:trHeight w:val="420"/>
          <w:jc w:val="center"/>
        </w:trPr>
        <w:tc>
          <w:tcPr>
            <w:tcW w:w="1848" w:type="dxa"/>
            <w:shd w:val="clear" w:color="auto" w:fill="FFFFFF"/>
            <w:vAlign w:val="center"/>
          </w:tcPr>
          <w:p w:rsidR="00D460B1" w:rsidRDefault="00D460B1">
            <w:pPr>
              <w:jc w:val="center"/>
              <w:rPr>
                <w:rFonts w:ascii="宋体" w:eastAsia="宋体" w:hAnsi="宋体" w:cs="宋体"/>
                <w:b/>
                <w:color w:val="000000"/>
                <w:sz w:val="40"/>
                <w:szCs w:val="40"/>
              </w:rPr>
            </w:pPr>
          </w:p>
        </w:tc>
        <w:tc>
          <w:tcPr>
            <w:tcW w:w="843" w:type="dxa"/>
            <w:shd w:val="clear" w:color="auto" w:fill="FFFFFF"/>
            <w:vAlign w:val="center"/>
          </w:tcPr>
          <w:p w:rsidR="00D460B1" w:rsidRDefault="00D460B1">
            <w:pPr>
              <w:jc w:val="center"/>
              <w:rPr>
                <w:rFonts w:ascii="宋体" w:eastAsia="宋体" w:hAnsi="宋体" w:cs="宋体"/>
                <w:b/>
                <w:color w:val="000000"/>
                <w:sz w:val="40"/>
                <w:szCs w:val="40"/>
              </w:rPr>
            </w:pPr>
          </w:p>
        </w:tc>
        <w:tc>
          <w:tcPr>
            <w:tcW w:w="1277" w:type="dxa"/>
            <w:shd w:val="clear" w:color="auto" w:fill="FFFFFF"/>
            <w:vAlign w:val="center"/>
          </w:tcPr>
          <w:p w:rsidR="00D460B1" w:rsidRDefault="00D460B1">
            <w:pPr>
              <w:jc w:val="center"/>
              <w:rPr>
                <w:rFonts w:ascii="宋体" w:eastAsia="宋体" w:hAnsi="宋体" w:cs="宋体"/>
                <w:b/>
                <w:color w:val="000000"/>
                <w:sz w:val="40"/>
                <w:szCs w:val="40"/>
              </w:rPr>
            </w:pPr>
          </w:p>
        </w:tc>
        <w:tc>
          <w:tcPr>
            <w:tcW w:w="851" w:type="dxa"/>
            <w:shd w:val="clear" w:color="auto" w:fill="FFFFFF"/>
            <w:vAlign w:val="center"/>
          </w:tcPr>
          <w:p w:rsidR="00D460B1" w:rsidRDefault="00D460B1">
            <w:pPr>
              <w:jc w:val="center"/>
              <w:rPr>
                <w:rFonts w:ascii="宋体" w:eastAsia="宋体" w:hAnsi="宋体" w:cs="宋体"/>
                <w:b/>
                <w:color w:val="000000"/>
                <w:sz w:val="40"/>
                <w:szCs w:val="40"/>
              </w:rPr>
            </w:pPr>
          </w:p>
        </w:tc>
        <w:tc>
          <w:tcPr>
            <w:tcW w:w="1083" w:type="dxa"/>
            <w:gridSpan w:val="2"/>
            <w:shd w:val="clear" w:color="auto" w:fill="FFFFFF"/>
            <w:vAlign w:val="center"/>
          </w:tcPr>
          <w:p w:rsidR="00D460B1" w:rsidRDefault="00D460B1">
            <w:pPr>
              <w:jc w:val="center"/>
              <w:rPr>
                <w:rFonts w:ascii="宋体" w:eastAsia="宋体" w:hAnsi="宋体" w:cs="宋体"/>
                <w:b/>
                <w:color w:val="000000"/>
                <w:sz w:val="40"/>
                <w:szCs w:val="40"/>
              </w:rPr>
            </w:pPr>
          </w:p>
        </w:tc>
        <w:tc>
          <w:tcPr>
            <w:tcW w:w="1211" w:type="dxa"/>
            <w:gridSpan w:val="2"/>
            <w:shd w:val="clear" w:color="auto" w:fill="FFFFFF"/>
            <w:vAlign w:val="center"/>
          </w:tcPr>
          <w:p w:rsidR="00D460B1" w:rsidRDefault="00D460B1">
            <w:pPr>
              <w:jc w:val="center"/>
              <w:rPr>
                <w:rFonts w:ascii="宋体" w:eastAsia="宋体" w:hAnsi="宋体" w:cs="宋体"/>
                <w:b/>
                <w:color w:val="000000"/>
                <w:sz w:val="40"/>
                <w:szCs w:val="40"/>
              </w:rPr>
            </w:pPr>
          </w:p>
        </w:tc>
        <w:tc>
          <w:tcPr>
            <w:tcW w:w="930" w:type="dxa"/>
            <w:shd w:val="clear" w:color="auto" w:fill="FFFFFF"/>
            <w:vAlign w:val="center"/>
          </w:tcPr>
          <w:p w:rsidR="00D460B1" w:rsidRDefault="00D460B1">
            <w:pPr>
              <w:jc w:val="center"/>
              <w:rPr>
                <w:rFonts w:ascii="宋体" w:eastAsia="宋体" w:hAnsi="宋体" w:cs="宋体"/>
                <w:b/>
                <w:color w:val="000000"/>
                <w:sz w:val="40"/>
                <w:szCs w:val="40"/>
              </w:rPr>
            </w:pPr>
          </w:p>
        </w:tc>
        <w:tc>
          <w:tcPr>
            <w:tcW w:w="1193" w:type="dxa"/>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公开表10</w:t>
            </w:r>
          </w:p>
        </w:tc>
      </w:tr>
      <w:tr w:rsidR="00D460B1">
        <w:trPr>
          <w:trHeight w:val="390"/>
          <w:jc w:val="center"/>
        </w:trPr>
        <w:tc>
          <w:tcPr>
            <w:tcW w:w="3968" w:type="dxa"/>
            <w:gridSpan w:val="3"/>
            <w:shd w:val="clear" w:color="auto" w:fill="FFFFFF"/>
            <w:vAlign w:val="center"/>
          </w:tcPr>
          <w:p w:rsidR="00D460B1" w:rsidRDefault="000F409F" w:rsidP="00967481">
            <w:pPr>
              <w:jc w:val="left"/>
              <w:rPr>
                <w:rFonts w:ascii="宋体" w:eastAsia="宋体" w:hAnsi="宋体" w:cs="宋体"/>
                <w:color w:val="000000"/>
                <w:sz w:val="24"/>
              </w:rPr>
            </w:pPr>
            <w:r>
              <w:rPr>
                <w:rFonts w:ascii="宋体" w:eastAsia="宋体" w:hAnsi="宋体" w:cs="宋体" w:hint="eastAsia"/>
                <w:color w:val="000000"/>
                <w:kern w:val="0"/>
                <w:sz w:val="24"/>
              </w:rPr>
              <w:t>单位名称：揭西</w:t>
            </w:r>
            <w:proofErr w:type="gramStart"/>
            <w:r>
              <w:rPr>
                <w:rFonts w:ascii="宋体" w:eastAsia="宋体" w:hAnsi="宋体" w:cs="宋体" w:hint="eastAsia"/>
                <w:color w:val="000000"/>
                <w:kern w:val="0"/>
                <w:sz w:val="24"/>
              </w:rPr>
              <w:t>县</w:t>
            </w:r>
            <w:r w:rsidR="00967481">
              <w:rPr>
                <w:rFonts w:ascii="宋体" w:eastAsia="宋体" w:hAnsi="宋体" w:cs="宋体" w:hint="eastAsia"/>
                <w:color w:val="000000"/>
                <w:kern w:val="0"/>
                <w:sz w:val="24"/>
              </w:rPr>
              <w:t>体育</w:t>
            </w:r>
            <w:proofErr w:type="gramEnd"/>
            <w:r>
              <w:rPr>
                <w:rFonts w:ascii="宋体" w:eastAsia="宋体" w:hAnsi="宋体" w:cs="宋体" w:hint="eastAsia"/>
                <w:color w:val="000000"/>
                <w:kern w:val="0"/>
                <w:sz w:val="24"/>
              </w:rPr>
              <w:t>局</w:t>
            </w:r>
          </w:p>
        </w:tc>
        <w:tc>
          <w:tcPr>
            <w:tcW w:w="851" w:type="dxa"/>
            <w:shd w:val="clear" w:color="auto" w:fill="FFFFFF"/>
            <w:vAlign w:val="center"/>
          </w:tcPr>
          <w:p w:rsidR="00D460B1" w:rsidRDefault="00D460B1">
            <w:pPr>
              <w:jc w:val="left"/>
              <w:rPr>
                <w:rFonts w:ascii="宋体" w:eastAsia="宋体" w:hAnsi="宋体" w:cs="宋体"/>
                <w:color w:val="000000"/>
                <w:sz w:val="24"/>
              </w:rPr>
            </w:pPr>
          </w:p>
        </w:tc>
        <w:tc>
          <w:tcPr>
            <w:tcW w:w="1083" w:type="dxa"/>
            <w:gridSpan w:val="2"/>
            <w:shd w:val="clear" w:color="auto" w:fill="FFFFFF"/>
            <w:vAlign w:val="center"/>
          </w:tcPr>
          <w:p w:rsidR="00D460B1" w:rsidRDefault="00D460B1">
            <w:pPr>
              <w:jc w:val="left"/>
              <w:rPr>
                <w:rFonts w:ascii="宋体" w:eastAsia="宋体" w:hAnsi="宋体" w:cs="宋体"/>
                <w:color w:val="000000"/>
                <w:sz w:val="24"/>
              </w:rPr>
            </w:pPr>
          </w:p>
        </w:tc>
        <w:tc>
          <w:tcPr>
            <w:tcW w:w="1211" w:type="dxa"/>
            <w:gridSpan w:val="2"/>
            <w:shd w:val="clear" w:color="auto" w:fill="FFFFFF"/>
            <w:vAlign w:val="center"/>
          </w:tcPr>
          <w:p w:rsidR="00D460B1" w:rsidRDefault="00D460B1">
            <w:pPr>
              <w:jc w:val="left"/>
              <w:rPr>
                <w:rFonts w:ascii="宋体" w:eastAsia="宋体" w:hAnsi="宋体" w:cs="宋体"/>
                <w:color w:val="000000"/>
                <w:sz w:val="24"/>
              </w:rPr>
            </w:pPr>
          </w:p>
        </w:tc>
        <w:tc>
          <w:tcPr>
            <w:tcW w:w="930" w:type="dxa"/>
            <w:shd w:val="clear" w:color="auto" w:fill="FFFFFF"/>
            <w:vAlign w:val="center"/>
          </w:tcPr>
          <w:p w:rsidR="00D460B1" w:rsidRDefault="00D460B1">
            <w:pPr>
              <w:jc w:val="left"/>
              <w:rPr>
                <w:rFonts w:ascii="宋体" w:eastAsia="宋体" w:hAnsi="宋体" w:cs="宋体"/>
                <w:color w:val="000000"/>
                <w:sz w:val="24"/>
              </w:rPr>
            </w:pPr>
          </w:p>
        </w:tc>
        <w:tc>
          <w:tcPr>
            <w:tcW w:w="1193" w:type="dxa"/>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单位：万元</w:t>
            </w:r>
          </w:p>
        </w:tc>
      </w:tr>
      <w:tr w:rsidR="00D460B1">
        <w:trPr>
          <w:trHeight w:val="675"/>
          <w:jc w:val="center"/>
        </w:trPr>
        <w:tc>
          <w:tcPr>
            <w:tcW w:w="18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支出项目类别       （资金使用单位）</w:t>
            </w: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总计</w:t>
            </w:r>
          </w:p>
        </w:tc>
        <w:tc>
          <w:tcPr>
            <w:tcW w:w="4422"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财政拨款</w:t>
            </w:r>
            <w:bookmarkStart w:id="0" w:name="_GoBack"/>
            <w:bookmarkEnd w:id="0"/>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财政专户拨款</w:t>
            </w:r>
          </w:p>
        </w:tc>
        <w:tc>
          <w:tcPr>
            <w:tcW w:w="11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其他资金</w:t>
            </w:r>
          </w:p>
        </w:tc>
      </w:tr>
      <w:tr w:rsidR="00D460B1">
        <w:trPr>
          <w:trHeight w:val="675"/>
          <w:jc w:val="center"/>
        </w:trPr>
        <w:tc>
          <w:tcPr>
            <w:tcW w:w="18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color w:val="000000"/>
                <w:sz w:val="24"/>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color w:val="000000"/>
                <w:sz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合计</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一般公共预算</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政府性基金预算</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国有资本经营预算</w:t>
            </w:r>
          </w:p>
        </w:tc>
        <w:tc>
          <w:tcPr>
            <w:tcW w:w="9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color w:val="000000"/>
                <w:sz w:val="24"/>
              </w:rPr>
            </w:pPr>
          </w:p>
        </w:tc>
        <w:tc>
          <w:tcPr>
            <w:tcW w:w="11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color w:val="000000"/>
                <w:sz w:val="24"/>
              </w:rPr>
            </w:pPr>
          </w:p>
        </w:tc>
      </w:tr>
      <w:tr w:rsidR="00D460B1">
        <w:trPr>
          <w:trHeight w:val="39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工资福利支出</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rsidP="00E46A36">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8</w:t>
            </w:r>
            <w:r w:rsidR="00E46A36">
              <w:rPr>
                <w:rFonts w:ascii="宋体" w:eastAsia="宋体" w:hAnsi="宋体" w:cs="宋体" w:hint="eastAsia"/>
                <w:b/>
                <w:color w:val="000000"/>
                <w:kern w:val="0"/>
                <w:sz w:val="24"/>
              </w:rPr>
              <w:t>9.4</w:t>
            </w:r>
            <w:r>
              <w:rPr>
                <w:rFonts w:ascii="宋体" w:eastAsia="宋体" w:hAnsi="宋体" w:cs="宋体" w:hint="eastAsia"/>
                <w:b/>
                <w:color w:val="000000"/>
                <w:kern w:val="0"/>
                <w:sz w:val="24"/>
              </w:rPr>
              <w:t xml:space="preserve">9 </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89.4</w:t>
            </w:r>
            <w:r w:rsidR="000F409F">
              <w:rPr>
                <w:rFonts w:ascii="宋体" w:eastAsia="宋体" w:hAnsi="宋体" w:cs="宋体" w:hint="eastAsia"/>
                <w:b/>
                <w:color w:val="000000"/>
                <w:kern w:val="0"/>
                <w:sz w:val="24"/>
              </w:rPr>
              <w:t xml:space="preserve">9 </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89.49</w:t>
            </w:r>
            <w:r w:rsidR="000F409F">
              <w:rPr>
                <w:rFonts w:ascii="宋体" w:eastAsia="宋体" w:hAnsi="宋体" w:cs="宋体" w:hint="eastAsia"/>
                <w:b/>
                <w:color w:val="000000"/>
                <w:kern w:val="0"/>
                <w:sz w:val="24"/>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r>
      <w:tr w:rsidR="00D460B1">
        <w:trPr>
          <w:trHeight w:val="39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基本工资</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43.50</w:t>
            </w:r>
            <w:r w:rsidR="000F409F">
              <w:rPr>
                <w:rFonts w:ascii="宋体" w:eastAsia="宋体" w:hAnsi="宋体" w:cs="宋体" w:hint="eastAsia"/>
                <w:color w:val="000000"/>
                <w:kern w:val="0"/>
                <w:sz w:val="24"/>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44.21 </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44.21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color w:val="000000"/>
                <w:kern w:val="0"/>
                <w:sz w:val="24"/>
              </w:rPr>
              <w:t>0</w:t>
            </w:r>
          </w:p>
        </w:tc>
      </w:tr>
      <w:tr w:rsidR="00D460B1">
        <w:trPr>
          <w:trHeight w:val="39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津贴补贴</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rsidP="00E46A36">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41.</w:t>
            </w:r>
            <w:r w:rsidR="00E46A36">
              <w:rPr>
                <w:rFonts w:ascii="宋体" w:eastAsia="宋体" w:hAnsi="宋体" w:cs="宋体" w:hint="eastAsia"/>
                <w:color w:val="000000"/>
                <w:kern w:val="0"/>
                <w:sz w:val="24"/>
              </w:rPr>
              <w:t>00</w:t>
            </w:r>
            <w:r>
              <w:rPr>
                <w:rFonts w:ascii="宋体" w:eastAsia="宋体" w:hAnsi="宋体" w:cs="宋体" w:hint="eastAsia"/>
                <w:color w:val="000000"/>
                <w:kern w:val="0"/>
                <w:sz w:val="24"/>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41.98 </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41.98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r>
      <w:tr w:rsidR="00EB46DB">
        <w:trPr>
          <w:trHeight w:val="39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46DB" w:rsidRDefault="00E46A36">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社会保障缴费</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46DB" w:rsidRDefault="00E46A36">
            <w:pPr>
              <w:widowControl/>
              <w:jc w:val="right"/>
              <w:textAlignment w:val="center"/>
              <w:rPr>
                <w:rFonts w:ascii="宋体" w:eastAsia="宋体" w:hAnsi="宋体" w:cs="宋体"/>
                <w:color w:val="000000"/>
                <w:kern w:val="0"/>
                <w:sz w:val="24"/>
              </w:rPr>
            </w:pPr>
            <w:r>
              <w:rPr>
                <w:rFonts w:ascii="宋体" w:eastAsia="宋体" w:hAnsi="宋体" w:cs="宋体" w:hint="eastAsia"/>
                <w:color w:val="000000"/>
                <w:kern w:val="0"/>
                <w:sz w:val="24"/>
              </w:rPr>
              <w:t>4.99</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46DB" w:rsidRDefault="00E46A36">
            <w:pPr>
              <w:widowControl/>
              <w:jc w:val="right"/>
              <w:textAlignment w:val="center"/>
              <w:rPr>
                <w:rFonts w:ascii="宋体" w:eastAsia="宋体" w:hAnsi="宋体" w:cs="宋体"/>
                <w:color w:val="000000"/>
                <w:kern w:val="0"/>
                <w:sz w:val="24"/>
              </w:rPr>
            </w:pPr>
            <w:r>
              <w:rPr>
                <w:rFonts w:ascii="宋体" w:eastAsia="宋体" w:hAnsi="宋体" w:cs="宋体" w:hint="eastAsia"/>
                <w:color w:val="000000"/>
                <w:kern w:val="0"/>
                <w:sz w:val="24"/>
              </w:rPr>
              <w:t>4.99</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B46DB" w:rsidRDefault="00E46A36">
            <w:pPr>
              <w:widowControl/>
              <w:jc w:val="right"/>
              <w:textAlignment w:val="center"/>
              <w:rPr>
                <w:rFonts w:ascii="宋体" w:eastAsia="宋体" w:hAnsi="宋体" w:cs="宋体"/>
                <w:color w:val="000000"/>
                <w:kern w:val="0"/>
                <w:sz w:val="24"/>
              </w:rPr>
            </w:pPr>
            <w:r>
              <w:rPr>
                <w:rFonts w:ascii="宋体" w:eastAsia="宋体" w:hAnsi="宋体" w:cs="宋体" w:hint="eastAsia"/>
                <w:color w:val="000000"/>
                <w:kern w:val="0"/>
                <w:sz w:val="24"/>
              </w:rPr>
              <w:t>4.99</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B46DB" w:rsidRDefault="00E46A36">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46DB" w:rsidRDefault="00E46A36">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46DB" w:rsidRDefault="00E46A36">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46DB" w:rsidRDefault="00E46A36">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0</w:t>
            </w:r>
          </w:p>
        </w:tc>
      </w:tr>
      <w:tr w:rsidR="00D460B1">
        <w:trPr>
          <w:trHeight w:val="39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商品和服务支出</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13.33</w:t>
            </w:r>
            <w:r w:rsidR="000F409F">
              <w:rPr>
                <w:rFonts w:ascii="宋体" w:eastAsia="宋体" w:hAnsi="宋体" w:cs="宋体" w:hint="eastAsia"/>
                <w:b/>
                <w:color w:val="000000"/>
                <w:kern w:val="0"/>
                <w:sz w:val="24"/>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13.33</w:t>
            </w:r>
            <w:r w:rsidR="000F409F">
              <w:rPr>
                <w:rFonts w:ascii="宋体" w:eastAsia="宋体" w:hAnsi="宋体" w:cs="宋体" w:hint="eastAsia"/>
                <w:b/>
                <w:color w:val="000000"/>
                <w:kern w:val="0"/>
                <w:sz w:val="24"/>
              </w:rPr>
              <w:t xml:space="preserve"> </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13.33</w:t>
            </w:r>
            <w:r w:rsidR="000F409F">
              <w:rPr>
                <w:rFonts w:ascii="宋体" w:eastAsia="宋体" w:hAnsi="宋体" w:cs="宋体" w:hint="eastAsia"/>
                <w:b/>
                <w:color w:val="000000"/>
                <w:kern w:val="0"/>
                <w:sz w:val="24"/>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r>
      <w:tr w:rsidR="00D460B1">
        <w:trPr>
          <w:trHeight w:val="39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办公费</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10.24</w:t>
            </w:r>
            <w:r w:rsidR="000F409F">
              <w:rPr>
                <w:rFonts w:ascii="宋体" w:eastAsia="宋体" w:hAnsi="宋体" w:cs="宋体" w:hint="eastAsia"/>
                <w:color w:val="000000"/>
                <w:kern w:val="0"/>
                <w:sz w:val="24"/>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28246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10.24</w:t>
            </w:r>
            <w:r w:rsidR="000F409F">
              <w:rPr>
                <w:rFonts w:ascii="宋体" w:eastAsia="宋体" w:hAnsi="宋体" w:cs="宋体" w:hint="eastAsia"/>
                <w:color w:val="000000"/>
                <w:kern w:val="0"/>
                <w:sz w:val="24"/>
              </w:rPr>
              <w:t xml:space="preserve"> </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28246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10.24</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r>
      <w:tr w:rsidR="00D460B1">
        <w:trPr>
          <w:trHeight w:val="39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公务接待费</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1.66</w:t>
            </w:r>
            <w:r w:rsidR="000F409F">
              <w:rPr>
                <w:rFonts w:ascii="宋体" w:eastAsia="宋体" w:hAnsi="宋体" w:cs="宋体" w:hint="eastAsia"/>
                <w:color w:val="000000"/>
                <w:kern w:val="0"/>
                <w:sz w:val="24"/>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1.66</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rsidP="00E46A36">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1.66</w:t>
            </w:r>
            <w:r w:rsidR="000F409F">
              <w:rPr>
                <w:rFonts w:ascii="宋体" w:eastAsia="宋体" w:hAnsi="宋体" w:cs="宋体" w:hint="eastAsia"/>
                <w:color w:val="000000"/>
                <w:kern w:val="0"/>
                <w:sz w:val="24"/>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r>
      <w:tr w:rsidR="00D460B1">
        <w:trPr>
          <w:trHeight w:val="39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公务车运行维护费</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rsidP="00E46A36">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w:t>
            </w:r>
            <w:r w:rsidR="00E46A36">
              <w:rPr>
                <w:rFonts w:ascii="宋体" w:eastAsia="宋体" w:hAnsi="宋体" w:cs="宋体" w:hint="eastAsia"/>
                <w:color w:val="000000"/>
                <w:kern w:val="0"/>
                <w:sz w:val="24"/>
              </w:rPr>
              <w:t>4</w:t>
            </w:r>
            <w:r>
              <w:rPr>
                <w:rFonts w:ascii="宋体" w:eastAsia="宋体" w:hAnsi="宋体" w:cs="宋体" w:hint="eastAsia"/>
                <w:color w:val="000000"/>
                <w:kern w:val="0"/>
                <w:sz w:val="24"/>
              </w:rPr>
              <w:t xml:space="preserve">3 </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1.43</w:t>
            </w:r>
            <w:r w:rsidR="000F409F">
              <w:rPr>
                <w:rFonts w:ascii="宋体" w:eastAsia="宋体" w:hAnsi="宋体" w:cs="宋体" w:hint="eastAsia"/>
                <w:color w:val="000000"/>
                <w:kern w:val="0"/>
                <w:sz w:val="24"/>
              </w:rPr>
              <w:t xml:space="preserve"> </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rsidP="00E46A36">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w:t>
            </w:r>
            <w:r w:rsidR="00E46A36">
              <w:rPr>
                <w:rFonts w:ascii="宋体" w:eastAsia="宋体" w:hAnsi="宋体" w:cs="宋体" w:hint="eastAsia"/>
                <w:color w:val="000000"/>
                <w:kern w:val="0"/>
                <w:sz w:val="24"/>
              </w:rPr>
              <w:t>4</w:t>
            </w:r>
            <w:r>
              <w:rPr>
                <w:rFonts w:ascii="宋体" w:eastAsia="宋体" w:hAnsi="宋体" w:cs="宋体" w:hint="eastAsia"/>
                <w:color w:val="000000"/>
                <w:kern w:val="0"/>
                <w:sz w:val="24"/>
              </w:rPr>
              <w:t xml:space="preserve">3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r>
      <w:tr w:rsidR="00D460B1">
        <w:trPr>
          <w:trHeight w:val="675"/>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对个人和家庭补助支出</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56.13</w:t>
            </w:r>
            <w:r w:rsidR="000F409F">
              <w:rPr>
                <w:rFonts w:ascii="宋体" w:eastAsia="宋体" w:hAnsi="宋体" w:cs="宋体" w:hint="eastAsia"/>
                <w:b/>
                <w:color w:val="000000"/>
                <w:kern w:val="0"/>
                <w:sz w:val="24"/>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56.13</w:t>
            </w:r>
            <w:r w:rsidR="000F409F">
              <w:rPr>
                <w:rFonts w:ascii="宋体" w:eastAsia="宋体" w:hAnsi="宋体" w:cs="宋体" w:hint="eastAsia"/>
                <w:b/>
                <w:color w:val="000000"/>
                <w:kern w:val="0"/>
                <w:sz w:val="24"/>
              </w:rPr>
              <w:t xml:space="preserve"> </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56.13</w:t>
            </w:r>
            <w:r w:rsidR="000F409F">
              <w:rPr>
                <w:rFonts w:ascii="宋体" w:eastAsia="宋体" w:hAnsi="宋体" w:cs="宋体" w:hint="eastAsia"/>
                <w:b/>
                <w:color w:val="000000"/>
                <w:kern w:val="0"/>
                <w:sz w:val="24"/>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r>
      <w:tr w:rsidR="00D460B1">
        <w:trPr>
          <w:trHeight w:val="39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退休费</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rsidP="00E46A36">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53.25</w:t>
            </w:r>
            <w:r w:rsidR="000F409F">
              <w:rPr>
                <w:rFonts w:ascii="宋体" w:eastAsia="宋体" w:hAnsi="宋体" w:cs="宋体" w:hint="eastAsia"/>
                <w:color w:val="000000"/>
                <w:kern w:val="0"/>
                <w:sz w:val="24"/>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53.25</w:t>
            </w:r>
            <w:r w:rsidR="000F409F">
              <w:rPr>
                <w:rFonts w:ascii="宋体" w:eastAsia="宋体" w:hAnsi="宋体" w:cs="宋体" w:hint="eastAsia"/>
                <w:color w:val="000000"/>
                <w:kern w:val="0"/>
                <w:sz w:val="24"/>
              </w:rPr>
              <w:t xml:space="preserve"> </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rsidP="00E46A36">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53.25</w:t>
            </w:r>
            <w:r w:rsidR="000F409F">
              <w:rPr>
                <w:rFonts w:ascii="宋体" w:eastAsia="宋体" w:hAnsi="宋体" w:cs="宋体" w:hint="eastAsia"/>
                <w:color w:val="000000"/>
                <w:kern w:val="0"/>
                <w:sz w:val="24"/>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r>
      <w:tr w:rsidR="00D460B1">
        <w:trPr>
          <w:trHeight w:val="39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住房公积金</w:t>
            </w: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2.88</w:t>
            </w:r>
            <w:r w:rsidR="000F409F">
              <w:rPr>
                <w:rFonts w:ascii="宋体" w:eastAsia="宋体" w:hAnsi="宋体" w:cs="宋体" w:hint="eastAsia"/>
                <w:color w:val="000000"/>
                <w:kern w:val="0"/>
                <w:sz w:val="24"/>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2.88</w:t>
            </w:r>
            <w:r w:rsidR="000F409F">
              <w:rPr>
                <w:rFonts w:ascii="宋体" w:eastAsia="宋体" w:hAnsi="宋体" w:cs="宋体" w:hint="eastAsia"/>
                <w:color w:val="000000"/>
                <w:kern w:val="0"/>
                <w:sz w:val="24"/>
              </w:rPr>
              <w:t xml:space="preserve"> </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46A36">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2.88</w:t>
            </w:r>
            <w:r w:rsidR="000F409F">
              <w:rPr>
                <w:rFonts w:ascii="宋体" w:eastAsia="宋体" w:hAnsi="宋体" w:cs="宋体" w:hint="eastAsia"/>
                <w:color w:val="000000"/>
                <w:kern w:val="0"/>
                <w:sz w:val="24"/>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r>
      <w:tr w:rsidR="00D460B1">
        <w:trPr>
          <w:trHeight w:val="39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b/>
                <w:color w:val="000000"/>
                <w:sz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b/>
                <w:color w:val="000000"/>
                <w:sz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b/>
                <w:color w:val="000000"/>
                <w:sz w:val="24"/>
              </w:rPr>
            </w:pP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b/>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b/>
                <w:color w:val="000000"/>
                <w:sz w:val="24"/>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b/>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b/>
                <w:color w:val="000000"/>
                <w:sz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b/>
                <w:color w:val="000000"/>
                <w:sz w:val="24"/>
              </w:rPr>
            </w:pPr>
          </w:p>
        </w:tc>
      </w:tr>
      <w:tr w:rsidR="00D460B1">
        <w:trPr>
          <w:trHeight w:val="390"/>
          <w:jc w:val="center"/>
        </w:trPr>
        <w:tc>
          <w:tcPr>
            <w:tcW w:w="1848" w:type="dxa"/>
            <w:shd w:val="clear" w:color="auto" w:fill="FFFFFF"/>
            <w:vAlign w:val="center"/>
          </w:tcPr>
          <w:p w:rsidR="00D460B1" w:rsidRDefault="00D460B1">
            <w:pPr>
              <w:jc w:val="left"/>
              <w:rPr>
                <w:rFonts w:ascii="宋体" w:eastAsia="宋体" w:hAnsi="宋体" w:cs="宋体"/>
                <w:color w:val="000000"/>
                <w:sz w:val="20"/>
                <w:szCs w:val="20"/>
              </w:rPr>
            </w:pPr>
          </w:p>
        </w:tc>
        <w:tc>
          <w:tcPr>
            <w:tcW w:w="843" w:type="dxa"/>
            <w:shd w:val="clear" w:color="auto" w:fill="FFFFFF"/>
            <w:vAlign w:val="center"/>
          </w:tcPr>
          <w:p w:rsidR="00D460B1" w:rsidRDefault="00D460B1">
            <w:pPr>
              <w:jc w:val="left"/>
            </w:pPr>
          </w:p>
        </w:tc>
        <w:tc>
          <w:tcPr>
            <w:tcW w:w="1277" w:type="dxa"/>
            <w:shd w:val="clear" w:color="auto" w:fill="FFFFFF"/>
            <w:vAlign w:val="center"/>
          </w:tcPr>
          <w:p w:rsidR="00D460B1" w:rsidRDefault="00D460B1">
            <w:pPr>
              <w:jc w:val="left"/>
            </w:pPr>
          </w:p>
        </w:tc>
        <w:tc>
          <w:tcPr>
            <w:tcW w:w="1000" w:type="dxa"/>
            <w:gridSpan w:val="2"/>
            <w:shd w:val="clear" w:color="auto" w:fill="FFFFFF"/>
            <w:vAlign w:val="center"/>
          </w:tcPr>
          <w:p w:rsidR="00D460B1" w:rsidRDefault="00D460B1">
            <w:pPr>
              <w:jc w:val="left"/>
            </w:pPr>
          </w:p>
        </w:tc>
        <w:tc>
          <w:tcPr>
            <w:tcW w:w="1080" w:type="dxa"/>
            <w:gridSpan w:val="2"/>
            <w:shd w:val="clear" w:color="auto" w:fill="FFFFFF"/>
            <w:vAlign w:val="center"/>
          </w:tcPr>
          <w:p w:rsidR="00D460B1" w:rsidRDefault="00D460B1">
            <w:pPr>
              <w:jc w:val="left"/>
            </w:pPr>
          </w:p>
        </w:tc>
        <w:tc>
          <w:tcPr>
            <w:tcW w:w="1065" w:type="dxa"/>
            <w:shd w:val="clear" w:color="auto" w:fill="FFFFFF"/>
            <w:vAlign w:val="center"/>
          </w:tcPr>
          <w:p w:rsidR="00D460B1" w:rsidRDefault="00D460B1">
            <w:pPr>
              <w:jc w:val="left"/>
            </w:pPr>
          </w:p>
        </w:tc>
        <w:tc>
          <w:tcPr>
            <w:tcW w:w="930" w:type="dxa"/>
            <w:shd w:val="clear" w:color="auto" w:fill="FFFFFF"/>
            <w:vAlign w:val="center"/>
          </w:tcPr>
          <w:p w:rsidR="00D460B1" w:rsidRDefault="00D460B1">
            <w:pPr>
              <w:jc w:val="left"/>
            </w:pPr>
          </w:p>
        </w:tc>
        <w:tc>
          <w:tcPr>
            <w:tcW w:w="1193" w:type="dxa"/>
            <w:shd w:val="clear" w:color="auto" w:fill="FFFFFF"/>
            <w:vAlign w:val="center"/>
          </w:tcPr>
          <w:p w:rsidR="00D460B1" w:rsidRDefault="00D460B1">
            <w:pPr>
              <w:jc w:val="right"/>
            </w:pPr>
          </w:p>
        </w:tc>
      </w:tr>
    </w:tbl>
    <w:p w:rsidR="00D460B1" w:rsidRDefault="00D460B1">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p w:rsidR="00805C24" w:rsidRDefault="00805C24">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p w:rsidR="00D460B1" w:rsidRDefault="00D460B1">
      <w:pPr>
        <w:tabs>
          <w:tab w:val="left" w:pos="648"/>
        </w:tabs>
        <w:rPr>
          <w:rFonts w:ascii="黑体" w:eastAsia="黑体" w:hAnsi="黑体" w:cs="黑体"/>
          <w:sz w:val="32"/>
          <w:szCs w:val="32"/>
        </w:rPr>
      </w:pPr>
    </w:p>
    <w:tbl>
      <w:tblPr>
        <w:tblW w:w="9744" w:type="dxa"/>
        <w:jc w:val="center"/>
        <w:tblLayout w:type="fixed"/>
        <w:tblCellMar>
          <w:top w:w="15" w:type="dxa"/>
          <w:left w:w="15" w:type="dxa"/>
          <w:bottom w:w="15" w:type="dxa"/>
          <w:right w:w="15" w:type="dxa"/>
        </w:tblCellMar>
        <w:tblLook w:val="04A0"/>
      </w:tblPr>
      <w:tblGrid>
        <w:gridCol w:w="3000"/>
        <w:gridCol w:w="219"/>
        <w:gridCol w:w="866"/>
        <w:gridCol w:w="700"/>
        <w:gridCol w:w="691"/>
        <w:gridCol w:w="158"/>
        <w:gridCol w:w="505"/>
        <w:gridCol w:w="245"/>
        <w:gridCol w:w="825"/>
        <w:gridCol w:w="855"/>
        <w:gridCol w:w="690"/>
        <w:gridCol w:w="990"/>
      </w:tblGrid>
      <w:tr w:rsidR="00D460B1">
        <w:trPr>
          <w:trHeight w:val="600"/>
          <w:jc w:val="center"/>
        </w:trPr>
        <w:tc>
          <w:tcPr>
            <w:tcW w:w="9744" w:type="dxa"/>
            <w:gridSpan w:val="12"/>
            <w:shd w:val="clear" w:color="auto" w:fill="FFFFFF"/>
            <w:vAlign w:val="center"/>
          </w:tcPr>
          <w:p w:rsidR="00D460B1" w:rsidRDefault="000F409F">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rPr>
              <w:t>2018年部门预算项目支出及其他预算表</w:t>
            </w:r>
          </w:p>
        </w:tc>
      </w:tr>
      <w:tr w:rsidR="00D460B1">
        <w:trPr>
          <w:trHeight w:val="420"/>
          <w:jc w:val="center"/>
        </w:trPr>
        <w:tc>
          <w:tcPr>
            <w:tcW w:w="3000" w:type="dxa"/>
            <w:shd w:val="clear" w:color="auto" w:fill="FFFFFF"/>
            <w:vAlign w:val="center"/>
          </w:tcPr>
          <w:p w:rsidR="00D460B1" w:rsidRDefault="00D460B1">
            <w:pPr>
              <w:jc w:val="center"/>
              <w:rPr>
                <w:rFonts w:ascii="宋体" w:eastAsia="宋体" w:hAnsi="宋体" w:cs="宋体"/>
                <w:b/>
                <w:color w:val="000000"/>
                <w:sz w:val="40"/>
                <w:szCs w:val="40"/>
              </w:rPr>
            </w:pPr>
          </w:p>
        </w:tc>
        <w:tc>
          <w:tcPr>
            <w:tcW w:w="1085" w:type="dxa"/>
            <w:gridSpan w:val="2"/>
            <w:shd w:val="clear" w:color="auto" w:fill="FFFFFF"/>
            <w:vAlign w:val="center"/>
          </w:tcPr>
          <w:p w:rsidR="00D460B1" w:rsidRDefault="00D460B1">
            <w:pPr>
              <w:jc w:val="center"/>
              <w:rPr>
                <w:rFonts w:ascii="宋体" w:eastAsia="宋体" w:hAnsi="宋体" w:cs="宋体"/>
                <w:b/>
                <w:color w:val="000000"/>
                <w:sz w:val="40"/>
                <w:szCs w:val="40"/>
              </w:rPr>
            </w:pPr>
          </w:p>
        </w:tc>
        <w:tc>
          <w:tcPr>
            <w:tcW w:w="700" w:type="dxa"/>
            <w:shd w:val="clear" w:color="auto" w:fill="FFFFFF"/>
            <w:vAlign w:val="center"/>
          </w:tcPr>
          <w:p w:rsidR="00D460B1" w:rsidRDefault="00D460B1">
            <w:pPr>
              <w:jc w:val="center"/>
              <w:rPr>
                <w:rFonts w:ascii="宋体" w:eastAsia="宋体" w:hAnsi="宋体" w:cs="宋体"/>
                <w:b/>
                <w:color w:val="000000"/>
                <w:sz w:val="40"/>
                <w:szCs w:val="40"/>
              </w:rPr>
            </w:pPr>
          </w:p>
        </w:tc>
        <w:tc>
          <w:tcPr>
            <w:tcW w:w="691" w:type="dxa"/>
            <w:shd w:val="clear" w:color="auto" w:fill="FFFFFF"/>
            <w:vAlign w:val="center"/>
          </w:tcPr>
          <w:p w:rsidR="00D460B1" w:rsidRDefault="00D460B1">
            <w:pPr>
              <w:jc w:val="center"/>
              <w:rPr>
                <w:rFonts w:ascii="宋体" w:eastAsia="宋体" w:hAnsi="宋体" w:cs="宋体"/>
                <w:b/>
                <w:color w:val="000000"/>
                <w:sz w:val="40"/>
                <w:szCs w:val="40"/>
              </w:rPr>
            </w:pPr>
          </w:p>
        </w:tc>
        <w:tc>
          <w:tcPr>
            <w:tcW w:w="663" w:type="dxa"/>
            <w:gridSpan w:val="2"/>
            <w:shd w:val="clear" w:color="auto" w:fill="FFFFFF"/>
            <w:vAlign w:val="center"/>
          </w:tcPr>
          <w:p w:rsidR="00D460B1" w:rsidRDefault="00D460B1">
            <w:pPr>
              <w:jc w:val="center"/>
              <w:rPr>
                <w:rFonts w:ascii="宋体" w:eastAsia="宋体" w:hAnsi="宋体" w:cs="宋体"/>
                <w:b/>
                <w:color w:val="000000"/>
                <w:sz w:val="40"/>
                <w:szCs w:val="40"/>
              </w:rPr>
            </w:pPr>
          </w:p>
        </w:tc>
        <w:tc>
          <w:tcPr>
            <w:tcW w:w="1070" w:type="dxa"/>
            <w:gridSpan w:val="2"/>
            <w:shd w:val="clear" w:color="auto" w:fill="FFFFFF"/>
            <w:vAlign w:val="center"/>
          </w:tcPr>
          <w:p w:rsidR="00D460B1" w:rsidRDefault="00D460B1">
            <w:pPr>
              <w:jc w:val="center"/>
            </w:pPr>
          </w:p>
        </w:tc>
        <w:tc>
          <w:tcPr>
            <w:tcW w:w="855" w:type="dxa"/>
            <w:shd w:val="clear" w:color="auto" w:fill="FFFFFF"/>
            <w:vAlign w:val="center"/>
          </w:tcPr>
          <w:p w:rsidR="00D460B1" w:rsidRDefault="00D460B1">
            <w:pPr>
              <w:jc w:val="center"/>
              <w:rPr>
                <w:rFonts w:ascii="宋体" w:eastAsia="宋体" w:hAnsi="宋体" w:cs="宋体"/>
                <w:b/>
                <w:color w:val="000000"/>
                <w:sz w:val="40"/>
                <w:szCs w:val="40"/>
              </w:rPr>
            </w:pPr>
          </w:p>
        </w:tc>
        <w:tc>
          <w:tcPr>
            <w:tcW w:w="1680" w:type="dxa"/>
            <w:gridSpan w:val="2"/>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公开表11</w:t>
            </w:r>
          </w:p>
        </w:tc>
      </w:tr>
      <w:tr w:rsidR="00D460B1">
        <w:trPr>
          <w:trHeight w:val="390"/>
          <w:jc w:val="center"/>
        </w:trPr>
        <w:tc>
          <w:tcPr>
            <w:tcW w:w="4085" w:type="dxa"/>
            <w:gridSpan w:val="3"/>
            <w:shd w:val="clear" w:color="auto" w:fill="FFFFFF"/>
            <w:vAlign w:val="center"/>
          </w:tcPr>
          <w:p w:rsidR="00D460B1" w:rsidRDefault="000F409F" w:rsidP="00DA5CAD">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单位名称：揭西</w:t>
            </w:r>
            <w:proofErr w:type="gramStart"/>
            <w:r>
              <w:rPr>
                <w:rFonts w:ascii="宋体" w:eastAsia="宋体" w:hAnsi="宋体" w:cs="宋体" w:hint="eastAsia"/>
                <w:color w:val="000000"/>
                <w:kern w:val="0"/>
                <w:sz w:val="24"/>
              </w:rPr>
              <w:t>县</w:t>
            </w:r>
            <w:r w:rsidR="00DA5CAD">
              <w:rPr>
                <w:rFonts w:ascii="宋体" w:eastAsia="宋体" w:hAnsi="宋体" w:cs="宋体" w:hint="eastAsia"/>
                <w:color w:val="000000"/>
                <w:kern w:val="0"/>
                <w:sz w:val="24"/>
              </w:rPr>
              <w:t>体育</w:t>
            </w:r>
            <w:proofErr w:type="gramEnd"/>
            <w:r>
              <w:rPr>
                <w:rFonts w:ascii="宋体" w:eastAsia="宋体" w:hAnsi="宋体" w:cs="宋体" w:hint="eastAsia"/>
                <w:color w:val="000000"/>
                <w:kern w:val="0"/>
                <w:sz w:val="24"/>
              </w:rPr>
              <w:t>局</w:t>
            </w:r>
          </w:p>
        </w:tc>
        <w:tc>
          <w:tcPr>
            <w:tcW w:w="700" w:type="dxa"/>
            <w:shd w:val="clear" w:color="auto" w:fill="FFFFFF"/>
            <w:vAlign w:val="center"/>
          </w:tcPr>
          <w:p w:rsidR="00D460B1" w:rsidRDefault="00D460B1">
            <w:pPr>
              <w:jc w:val="left"/>
              <w:rPr>
                <w:rFonts w:ascii="宋体" w:eastAsia="宋体" w:hAnsi="宋体" w:cs="宋体"/>
                <w:color w:val="000000"/>
                <w:sz w:val="24"/>
              </w:rPr>
            </w:pPr>
          </w:p>
        </w:tc>
        <w:tc>
          <w:tcPr>
            <w:tcW w:w="691" w:type="dxa"/>
            <w:shd w:val="clear" w:color="auto" w:fill="FFFFFF"/>
            <w:vAlign w:val="center"/>
          </w:tcPr>
          <w:p w:rsidR="00D460B1" w:rsidRDefault="00D460B1">
            <w:pPr>
              <w:jc w:val="left"/>
              <w:rPr>
                <w:rFonts w:ascii="宋体" w:eastAsia="宋体" w:hAnsi="宋体" w:cs="宋体"/>
                <w:color w:val="000000"/>
                <w:sz w:val="24"/>
              </w:rPr>
            </w:pPr>
          </w:p>
        </w:tc>
        <w:tc>
          <w:tcPr>
            <w:tcW w:w="663" w:type="dxa"/>
            <w:gridSpan w:val="2"/>
            <w:shd w:val="clear" w:color="auto" w:fill="FFFFFF"/>
            <w:vAlign w:val="center"/>
          </w:tcPr>
          <w:p w:rsidR="00D460B1" w:rsidRDefault="00D460B1">
            <w:pPr>
              <w:jc w:val="left"/>
              <w:rPr>
                <w:rFonts w:ascii="宋体" w:eastAsia="宋体" w:hAnsi="宋体" w:cs="宋体"/>
                <w:color w:val="000000"/>
                <w:sz w:val="24"/>
              </w:rPr>
            </w:pPr>
          </w:p>
        </w:tc>
        <w:tc>
          <w:tcPr>
            <w:tcW w:w="1070" w:type="dxa"/>
            <w:gridSpan w:val="2"/>
            <w:shd w:val="clear" w:color="auto" w:fill="FFFFFF"/>
            <w:vAlign w:val="center"/>
          </w:tcPr>
          <w:p w:rsidR="00D460B1" w:rsidRDefault="00D460B1">
            <w:pPr>
              <w:jc w:val="left"/>
            </w:pPr>
          </w:p>
        </w:tc>
        <w:tc>
          <w:tcPr>
            <w:tcW w:w="855" w:type="dxa"/>
            <w:shd w:val="clear" w:color="auto" w:fill="FFFFFF"/>
            <w:vAlign w:val="center"/>
          </w:tcPr>
          <w:p w:rsidR="00D460B1" w:rsidRDefault="00D460B1">
            <w:pPr>
              <w:jc w:val="left"/>
              <w:rPr>
                <w:rFonts w:ascii="宋体" w:eastAsia="宋体" w:hAnsi="宋体" w:cs="宋体"/>
                <w:color w:val="000000"/>
                <w:sz w:val="24"/>
              </w:rPr>
            </w:pPr>
          </w:p>
        </w:tc>
        <w:tc>
          <w:tcPr>
            <w:tcW w:w="1680" w:type="dxa"/>
            <w:gridSpan w:val="2"/>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单位：万元</w:t>
            </w:r>
          </w:p>
        </w:tc>
      </w:tr>
      <w:tr w:rsidR="00D460B1">
        <w:trPr>
          <w:trHeight w:val="675"/>
          <w:jc w:val="center"/>
        </w:trPr>
        <w:tc>
          <w:tcPr>
            <w:tcW w:w="321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支出项目类别            （资金使用单位）</w:t>
            </w:r>
          </w:p>
        </w:tc>
        <w:tc>
          <w:tcPr>
            <w:tcW w:w="8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总计</w:t>
            </w:r>
          </w:p>
        </w:tc>
        <w:tc>
          <w:tcPr>
            <w:tcW w:w="312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pPr>
            <w:r>
              <w:rPr>
                <w:rFonts w:ascii="宋体" w:eastAsia="宋体" w:hAnsi="宋体" w:cs="宋体" w:hint="eastAsia"/>
                <w:color w:val="000000"/>
                <w:kern w:val="0"/>
                <w:sz w:val="24"/>
              </w:rPr>
              <w:t>财政拨款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财政专户拨款</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其他资金</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绩效目标</w:t>
            </w:r>
          </w:p>
        </w:tc>
      </w:tr>
      <w:tr w:rsidR="00D460B1">
        <w:trPr>
          <w:trHeight w:val="675"/>
          <w:jc w:val="center"/>
        </w:trPr>
        <w:tc>
          <w:tcPr>
            <w:tcW w:w="321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color w:val="000000"/>
                <w:sz w:val="24"/>
              </w:rPr>
            </w:pPr>
          </w:p>
        </w:tc>
        <w:tc>
          <w:tcPr>
            <w:tcW w:w="86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color w:val="000000"/>
                <w:sz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合计</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一般公共预算</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政府性基金预算</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pPr>
            <w:r>
              <w:rPr>
                <w:rFonts w:ascii="宋体" w:eastAsia="宋体" w:hAnsi="宋体" w:cs="宋体" w:hint="eastAsia"/>
                <w:color w:val="000000"/>
                <w:kern w:val="0"/>
                <w:sz w:val="24"/>
              </w:rPr>
              <w:t>国有资本经营预算</w:t>
            </w: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color w:val="000000"/>
                <w:sz w:val="24"/>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color w:val="000000"/>
                <w:sz w:val="24"/>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center"/>
              <w:rPr>
                <w:rFonts w:ascii="宋体" w:eastAsia="宋体" w:hAnsi="宋体" w:cs="宋体"/>
                <w:color w:val="000000"/>
                <w:sz w:val="24"/>
              </w:rPr>
            </w:pPr>
          </w:p>
        </w:tc>
      </w:tr>
      <w:tr w:rsidR="00D460B1">
        <w:trPr>
          <w:trHeight w:val="660"/>
          <w:jc w:val="center"/>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商品和服务支出</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260908">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16</w:t>
            </w:r>
            <w:r w:rsidR="000F409F">
              <w:rPr>
                <w:rFonts w:ascii="宋体" w:eastAsia="宋体" w:hAnsi="宋体" w:cs="宋体" w:hint="eastAsia"/>
                <w:b/>
                <w:color w:val="000000"/>
                <w:kern w:val="0"/>
                <w:sz w:val="24"/>
              </w:rPr>
              <w:t xml:space="preserve">.00 </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260908">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16</w:t>
            </w:r>
            <w:r w:rsidR="000F409F">
              <w:rPr>
                <w:rFonts w:ascii="宋体" w:eastAsia="宋体" w:hAnsi="宋体" w:cs="宋体" w:hint="eastAsia"/>
                <w:b/>
                <w:color w:val="000000"/>
                <w:kern w:val="0"/>
                <w:sz w:val="24"/>
              </w:rPr>
              <w:t xml:space="preserve">.00 </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260908">
            <w:pPr>
              <w:widowControl/>
              <w:jc w:val="right"/>
              <w:textAlignment w:val="center"/>
              <w:rPr>
                <w:rFonts w:ascii="宋体" w:eastAsia="宋体" w:hAnsi="宋体" w:cs="宋体"/>
                <w:color w:val="000000"/>
                <w:sz w:val="24"/>
              </w:rPr>
            </w:pPr>
            <w:r>
              <w:rPr>
                <w:rFonts w:ascii="宋体" w:eastAsia="宋体" w:hAnsi="宋体" w:cs="宋体" w:hint="eastAsia"/>
                <w:b/>
                <w:color w:val="000000"/>
                <w:kern w:val="0"/>
                <w:sz w:val="24"/>
              </w:rPr>
              <w:t>16</w:t>
            </w:r>
            <w:r w:rsidR="000F409F">
              <w:rPr>
                <w:rFonts w:ascii="宋体" w:eastAsia="宋体" w:hAnsi="宋体" w:cs="宋体" w:hint="eastAsia"/>
                <w:b/>
                <w:color w:val="000000"/>
                <w:kern w:val="0"/>
                <w:sz w:val="24"/>
              </w:rPr>
              <w:t xml:space="preserve">.00 </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pPr>
            <w:r>
              <w:rPr>
                <w:rFonts w:ascii="宋体" w:eastAsia="宋体" w:hAnsi="宋体" w:cs="宋体" w:hint="eastAsia"/>
                <w:color w:val="000000"/>
                <w:kern w:val="0"/>
                <w:sz w:val="24"/>
              </w:rPr>
              <w:t>0</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r>
      <w:tr w:rsidR="00D460B1">
        <w:trPr>
          <w:trHeight w:val="390"/>
          <w:jc w:val="center"/>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办公费</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26090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16</w:t>
            </w:r>
            <w:r w:rsidR="000F409F">
              <w:rPr>
                <w:rFonts w:ascii="宋体" w:eastAsia="宋体" w:hAnsi="宋体" w:cs="宋体" w:hint="eastAsia"/>
                <w:color w:val="000000"/>
                <w:kern w:val="0"/>
                <w:sz w:val="24"/>
              </w:rPr>
              <w:t xml:space="preserve">.00 </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26090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16</w:t>
            </w:r>
            <w:r w:rsidR="000F409F">
              <w:rPr>
                <w:rFonts w:ascii="宋体" w:eastAsia="宋体" w:hAnsi="宋体" w:cs="宋体" w:hint="eastAsia"/>
                <w:color w:val="000000"/>
                <w:kern w:val="0"/>
                <w:sz w:val="24"/>
              </w:rPr>
              <w:t xml:space="preserve">.00 </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26090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16</w:t>
            </w:r>
            <w:r w:rsidR="000F409F">
              <w:rPr>
                <w:rFonts w:ascii="宋体" w:eastAsia="宋体" w:hAnsi="宋体" w:cs="宋体" w:hint="eastAsia"/>
                <w:color w:val="000000"/>
                <w:kern w:val="0"/>
                <w:sz w:val="24"/>
              </w:rPr>
              <w:t xml:space="preserve">.00 </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pPr>
            <w:r>
              <w:rPr>
                <w:rFonts w:ascii="宋体" w:eastAsia="宋体" w:hAnsi="宋体" w:cs="宋体" w:hint="eastAsia"/>
                <w:color w:val="000000"/>
                <w:kern w:val="0"/>
                <w:sz w:val="24"/>
              </w:rPr>
              <w:t>0</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r>
      <w:tr w:rsidR="00D460B1" w:rsidTr="00EF34F1">
        <w:trPr>
          <w:trHeight w:val="554"/>
          <w:jc w:val="center"/>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招待费</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pPr>
            <w:r>
              <w:rPr>
                <w:rFonts w:ascii="宋体" w:eastAsia="宋体" w:hAnsi="宋体" w:cs="宋体" w:hint="eastAsia"/>
                <w:color w:val="000000"/>
                <w:kern w:val="0"/>
                <w:sz w:val="24"/>
              </w:rPr>
              <w:t>0</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r>
      <w:tr w:rsidR="00D460B1">
        <w:trPr>
          <w:trHeight w:val="390"/>
          <w:jc w:val="center"/>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b/>
                <w:color w:val="000000"/>
                <w:sz w:val="24"/>
              </w:rPr>
            </w:pPr>
            <w:r>
              <w:rPr>
                <w:rFonts w:ascii="宋体" w:eastAsia="宋体" w:hAnsi="宋体" w:cs="宋体" w:hint="eastAsia"/>
                <w:color w:val="000000"/>
                <w:kern w:val="0"/>
                <w:sz w:val="24"/>
              </w:rPr>
              <w:t>其他商品服务支出</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b/>
                <w:color w:val="000000"/>
                <w:sz w:val="24"/>
              </w:rPr>
            </w:pPr>
            <w:r>
              <w:rPr>
                <w:rFonts w:ascii="宋体" w:eastAsia="宋体" w:hAnsi="宋体" w:cs="宋体" w:hint="eastAsia"/>
                <w:color w:val="000000"/>
                <w:kern w:val="0"/>
                <w:sz w:val="24"/>
              </w:rPr>
              <w:t xml:space="preserve">0.00 </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b/>
                <w:color w:val="000000"/>
                <w:sz w:val="24"/>
              </w:rPr>
            </w:pPr>
            <w:r>
              <w:rPr>
                <w:rFonts w:ascii="宋体" w:eastAsia="宋体" w:hAnsi="宋体" w:cs="宋体" w:hint="eastAsia"/>
                <w:color w:val="000000"/>
                <w:kern w:val="0"/>
                <w:sz w:val="24"/>
              </w:rPr>
              <w:t xml:space="preserve">0.00 </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 xml:space="preserve">0.00 </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pPr>
            <w:r>
              <w:rPr>
                <w:rFonts w:ascii="宋体" w:eastAsia="宋体" w:hAnsi="宋体" w:cs="宋体" w:hint="eastAsia"/>
                <w:color w:val="000000"/>
                <w:kern w:val="0"/>
                <w:sz w:val="24"/>
              </w:rPr>
              <w:t>0</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r>
      <w:tr w:rsidR="00D460B1">
        <w:trPr>
          <w:trHeight w:val="390"/>
          <w:jc w:val="center"/>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color w:val="000000"/>
                <w:sz w:val="24"/>
              </w:rPr>
            </w:pPr>
            <w:r>
              <w:rPr>
                <w:rFonts w:ascii="宋体" w:eastAsia="宋体" w:hAnsi="宋体" w:cs="宋体" w:hint="eastAsia"/>
                <w:b/>
                <w:color w:val="000000"/>
                <w:kern w:val="0"/>
                <w:sz w:val="24"/>
              </w:rPr>
              <w:t>对个人和家庭补助支出</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06DE9">
            <w:pPr>
              <w:widowControl/>
              <w:jc w:val="right"/>
              <w:textAlignment w:val="center"/>
              <w:rPr>
                <w:rFonts w:ascii="宋体" w:eastAsia="宋体" w:hAnsi="宋体" w:cs="宋体"/>
                <w:color w:val="000000"/>
                <w:sz w:val="24"/>
              </w:rPr>
            </w:pPr>
            <w:r>
              <w:rPr>
                <w:rFonts w:ascii="宋体" w:eastAsia="宋体" w:hAnsi="宋体" w:cs="宋体" w:hint="eastAsia"/>
                <w:b/>
                <w:color w:val="000000"/>
                <w:kern w:val="0"/>
                <w:sz w:val="24"/>
              </w:rPr>
              <w:t>0</w:t>
            </w:r>
            <w:r w:rsidR="000F409F">
              <w:rPr>
                <w:rFonts w:ascii="宋体" w:eastAsia="宋体" w:hAnsi="宋体" w:cs="宋体" w:hint="eastAsia"/>
                <w:b/>
                <w:color w:val="000000"/>
                <w:kern w:val="0"/>
                <w:sz w:val="24"/>
              </w:rPr>
              <w:t xml:space="preserve">.00 </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06DE9">
            <w:pPr>
              <w:widowControl/>
              <w:jc w:val="right"/>
              <w:textAlignment w:val="center"/>
              <w:rPr>
                <w:rFonts w:ascii="宋体" w:eastAsia="宋体" w:hAnsi="宋体" w:cs="宋体"/>
                <w:color w:val="000000"/>
                <w:sz w:val="24"/>
              </w:rPr>
            </w:pPr>
            <w:r>
              <w:rPr>
                <w:rFonts w:ascii="宋体" w:eastAsia="宋体" w:hAnsi="宋体" w:cs="宋体" w:hint="eastAsia"/>
                <w:b/>
                <w:color w:val="000000"/>
                <w:kern w:val="0"/>
                <w:sz w:val="24"/>
              </w:rPr>
              <w:t>0</w:t>
            </w:r>
            <w:r w:rsidR="000F409F">
              <w:rPr>
                <w:rFonts w:ascii="宋体" w:eastAsia="宋体" w:hAnsi="宋体" w:cs="宋体" w:hint="eastAsia"/>
                <w:b/>
                <w:color w:val="000000"/>
                <w:kern w:val="0"/>
                <w:sz w:val="24"/>
              </w:rPr>
              <w:t xml:space="preserve">.00 </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06DE9">
            <w:pPr>
              <w:widowControl/>
              <w:jc w:val="right"/>
              <w:textAlignment w:val="center"/>
              <w:rPr>
                <w:rFonts w:ascii="宋体" w:eastAsia="宋体" w:hAnsi="宋体" w:cs="宋体"/>
                <w:color w:val="000000"/>
                <w:sz w:val="24"/>
              </w:rPr>
            </w:pPr>
            <w:r>
              <w:rPr>
                <w:rFonts w:ascii="宋体" w:eastAsia="宋体" w:hAnsi="宋体" w:cs="宋体" w:hint="eastAsia"/>
                <w:b/>
                <w:color w:val="000000"/>
                <w:kern w:val="0"/>
                <w:sz w:val="24"/>
              </w:rPr>
              <w:t>0</w:t>
            </w:r>
            <w:r w:rsidR="000F409F">
              <w:rPr>
                <w:rFonts w:ascii="宋体" w:eastAsia="宋体" w:hAnsi="宋体" w:cs="宋体" w:hint="eastAsia"/>
                <w:b/>
                <w:color w:val="000000"/>
                <w:kern w:val="0"/>
                <w:sz w:val="24"/>
              </w:rPr>
              <w:t xml:space="preserve">.00 </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pPr>
            <w:r>
              <w:rPr>
                <w:rFonts w:ascii="宋体" w:eastAsia="宋体" w:hAnsi="宋体" w:cs="宋体" w:hint="eastAsia"/>
                <w:color w:val="000000"/>
                <w:kern w:val="0"/>
                <w:sz w:val="24"/>
              </w:rPr>
              <w:t>0</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r>
      <w:tr w:rsidR="00D460B1">
        <w:trPr>
          <w:trHeight w:val="390"/>
          <w:jc w:val="center"/>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其他对个人和家庭的补助支出</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06DE9">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0</w:t>
            </w:r>
            <w:r w:rsidR="000F409F">
              <w:rPr>
                <w:rFonts w:ascii="宋体" w:eastAsia="宋体" w:hAnsi="宋体" w:cs="宋体" w:hint="eastAsia"/>
                <w:color w:val="000000"/>
                <w:kern w:val="0"/>
                <w:sz w:val="24"/>
              </w:rPr>
              <w:t xml:space="preserve">.00 </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06DE9">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0</w:t>
            </w:r>
            <w:r w:rsidR="000F409F">
              <w:rPr>
                <w:rFonts w:ascii="宋体" w:eastAsia="宋体" w:hAnsi="宋体" w:cs="宋体" w:hint="eastAsia"/>
                <w:color w:val="000000"/>
                <w:kern w:val="0"/>
                <w:sz w:val="24"/>
              </w:rPr>
              <w:t xml:space="preserve">.00 </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06DE9">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0</w:t>
            </w:r>
            <w:r w:rsidR="000F409F">
              <w:rPr>
                <w:rFonts w:ascii="宋体" w:eastAsia="宋体" w:hAnsi="宋体" w:cs="宋体" w:hint="eastAsia"/>
                <w:color w:val="000000"/>
                <w:kern w:val="0"/>
                <w:sz w:val="24"/>
              </w:rPr>
              <w:t xml:space="preserve">.00 </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pPr>
            <w:r>
              <w:rPr>
                <w:rFonts w:ascii="宋体" w:eastAsia="宋体" w:hAnsi="宋体" w:cs="宋体" w:hint="eastAsia"/>
                <w:color w:val="000000"/>
                <w:kern w:val="0"/>
                <w:sz w:val="24"/>
              </w:rPr>
              <w:t>0</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r>
      <w:tr w:rsidR="00D460B1">
        <w:trPr>
          <w:trHeight w:val="390"/>
          <w:jc w:val="center"/>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left"/>
              <w:rPr>
                <w:rFonts w:ascii="宋体" w:eastAsia="宋体" w:hAnsi="宋体" w:cs="宋体"/>
                <w:color w:val="000000"/>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D460B1">
            <w:pPr>
              <w:jc w:val="right"/>
              <w:rPr>
                <w:rFonts w:ascii="宋体" w:eastAsia="宋体" w:hAnsi="宋体" w:cs="宋体"/>
                <w:color w:val="000000"/>
                <w:sz w:val="24"/>
              </w:rPr>
            </w:pPr>
          </w:p>
        </w:tc>
      </w:tr>
      <w:tr w:rsidR="00D460B1">
        <w:trPr>
          <w:trHeight w:val="390"/>
          <w:jc w:val="center"/>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合计</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06DE9">
            <w:pPr>
              <w:widowControl/>
              <w:jc w:val="right"/>
              <w:textAlignment w:val="center"/>
              <w:rPr>
                <w:rFonts w:ascii="宋体" w:eastAsia="宋体" w:hAnsi="宋体" w:cs="宋体"/>
                <w:b/>
                <w:color w:val="000000"/>
                <w:sz w:val="24"/>
              </w:rPr>
            </w:pPr>
            <w:r>
              <w:rPr>
                <w:rFonts w:ascii="宋体" w:eastAsia="宋体" w:hAnsi="宋体" w:cs="宋体" w:hint="eastAsia"/>
                <w:b/>
                <w:color w:val="000000"/>
                <w:kern w:val="0"/>
                <w:sz w:val="24"/>
              </w:rPr>
              <w:t>1</w:t>
            </w:r>
            <w:r w:rsidR="000F409F">
              <w:rPr>
                <w:rFonts w:ascii="宋体" w:eastAsia="宋体" w:hAnsi="宋体" w:cs="宋体" w:hint="eastAsia"/>
                <w:b/>
                <w:color w:val="000000"/>
                <w:kern w:val="0"/>
                <w:sz w:val="24"/>
              </w:rPr>
              <w:t xml:space="preserve">6.00 </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06DE9">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1</w:t>
            </w:r>
            <w:r w:rsidR="000F409F">
              <w:rPr>
                <w:rFonts w:ascii="宋体" w:eastAsia="宋体" w:hAnsi="宋体" w:cs="宋体" w:hint="eastAsia"/>
                <w:b/>
                <w:color w:val="000000"/>
                <w:kern w:val="0"/>
                <w:sz w:val="24"/>
              </w:rPr>
              <w:t>6</w:t>
            </w:r>
            <w:r>
              <w:rPr>
                <w:rFonts w:ascii="宋体" w:eastAsia="宋体" w:hAnsi="宋体" w:cs="宋体" w:hint="eastAsia"/>
                <w:b/>
                <w:color w:val="000000"/>
                <w:kern w:val="0"/>
                <w:sz w:val="24"/>
              </w:rPr>
              <w:t>.00</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E06DE9">
            <w:pPr>
              <w:widowControl/>
              <w:jc w:val="center"/>
              <w:textAlignment w:val="center"/>
              <w:rPr>
                <w:rFonts w:ascii="宋体" w:eastAsia="宋体" w:hAnsi="宋体" w:cs="宋体"/>
                <w:color w:val="000000"/>
                <w:sz w:val="24"/>
              </w:rPr>
            </w:pPr>
            <w:r>
              <w:rPr>
                <w:rFonts w:ascii="宋体" w:eastAsia="宋体" w:hAnsi="宋体" w:cs="宋体" w:hint="eastAsia"/>
                <w:b/>
                <w:color w:val="000000"/>
                <w:kern w:val="0"/>
                <w:sz w:val="24"/>
              </w:rPr>
              <w:t>1</w:t>
            </w:r>
            <w:r w:rsidR="000F409F">
              <w:rPr>
                <w:rFonts w:ascii="宋体" w:eastAsia="宋体" w:hAnsi="宋体" w:cs="宋体" w:hint="eastAsia"/>
                <w:b/>
                <w:color w:val="000000"/>
                <w:kern w:val="0"/>
                <w:sz w:val="24"/>
              </w:rPr>
              <w:t>6</w:t>
            </w:r>
            <w:r>
              <w:rPr>
                <w:rFonts w:ascii="宋体" w:eastAsia="宋体" w:hAnsi="宋体" w:cs="宋体" w:hint="eastAsia"/>
                <w:b/>
                <w:color w:val="000000"/>
                <w:kern w:val="0"/>
                <w:sz w:val="24"/>
              </w:rPr>
              <w:t>.00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pPr>
            <w:r>
              <w:rPr>
                <w:rFonts w:ascii="宋体" w:eastAsia="宋体" w:hAnsi="宋体" w:cs="宋体" w:hint="eastAsia"/>
                <w:color w:val="000000"/>
                <w:kern w:val="0"/>
                <w:sz w:val="24"/>
              </w:rPr>
              <w:t>0</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0</w:t>
            </w:r>
          </w:p>
        </w:tc>
      </w:tr>
      <w:tr w:rsidR="00D460B1">
        <w:trPr>
          <w:trHeight w:val="675"/>
          <w:jc w:val="center"/>
        </w:trPr>
        <w:tc>
          <w:tcPr>
            <w:tcW w:w="9744" w:type="dxa"/>
            <w:gridSpan w:val="12"/>
            <w:tcBorders>
              <w:top w:val="single" w:sz="4" w:space="0" w:color="000000"/>
            </w:tcBorders>
            <w:shd w:val="clear" w:color="auto" w:fill="FFFFFF"/>
            <w:vAlign w:val="center"/>
          </w:tcPr>
          <w:p w:rsidR="00D460B1" w:rsidRDefault="000F409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注：1、支出项目类别：按正式批复的部门预算专项资金明细表填报，具体到各个项目。绩效目标可结合本部门实际情况简要介绍，如项目绩效目标覆盖率XX；对比上年推进XX工作；正积极推进该项工作等。</w:t>
            </w:r>
          </w:p>
        </w:tc>
      </w:tr>
    </w:tbl>
    <w:p w:rsidR="00D460B1" w:rsidRDefault="00D460B1">
      <w:pPr>
        <w:jc w:val="center"/>
        <w:rPr>
          <w:rFonts w:ascii="方正小标宋简体" w:eastAsia="方正小标宋简体" w:hAnsi="方正小标宋简体" w:cs="方正小标宋简体"/>
          <w:sz w:val="44"/>
          <w:szCs w:val="44"/>
        </w:rPr>
      </w:pPr>
    </w:p>
    <w:p w:rsidR="00D460B1" w:rsidRDefault="00D460B1">
      <w:pPr>
        <w:jc w:val="center"/>
        <w:rPr>
          <w:rFonts w:ascii="方正小标宋简体" w:eastAsia="方正小标宋简体" w:hAnsi="方正小标宋简体" w:cs="方正小标宋简体"/>
          <w:sz w:val="44"/>
          <w:szCs w:val="44"/>
        </w:rPr>
      </w:pPr>
    </w:p>
    <w:p w:rsidR="00D460B1" w:rsidRDefault="00D460B1">
      <w:pPr>
        <w:jc w:val="center"/>
        <w:rPr>
          <w:rFonts w:ascii="方正小标宋简体" w:eastAsia="方正小标宋简体" w:hAnsi="方正小标宋简体" w:cs="方正小标宋简体"/>
          <w:sz w:val="44"/>
          <w:szCs w:val="44"/>
        </w:rPr>
      </w:pPr>
    </w:p>
    <w:p w:rsidR="00D460B1" w:rsidRDefault="000F409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第三部分  2018年部门预算情况说明</w:t>
      </w:r>
    </w:p>
    <w:p w:rsidR="00D460B1" w:rsidRDefault="00D460B1">
      <w:pPr>
        <w:tabs>
          <w:tab w:val="left" w:pos="648"/>
        </w:tabs>
        <w:rPr>
          <w:rFonts w:ascii="黑体" w:eastAsia="黑体" w:hAnsi="黑体" w:cs="黑体"/>
          <w:sz w:val="32"/>
          <w:szCs w:val="32"/>
        </w:rPr>
      </w:pPr>
    </w:p>
    <w:p w:rsidR="00D460B1" w:rsidRDefault="000F409F">
      <w:pPr>
        <w:tabs>
          <w:tab w:val="left" w:pos="648"/>
        </w:tabs>
        <w:ind w:firstLineChars="200" w:firstLine="640"/>
        <w:rPr>
          <w:rFonts w:ascii="黑体" w:eastAsia="黑体" w:hAnsi="黑体" w:cs="黑体"/>
          <w:sz w:val="32"/>
          <w:szCs w:val="32"/>
        </w:rPr>
      </w:pPr>
      <w:r>
        <w:rPr>
          <w:rFonts w:ascii="黑体" w:eastAsia="黑体" w:hAnsi="黑体" w:cs="黑体" w:hint="eastAsia"/>
          <w:sz w:val="32"/>
          <w:szCs w:val="32"/>
        </w:rPr>
        <w:t>一、部门预算收支增减变化情况</w:t>
      </w:r>
    </w:p>
    <w:p w:rsidR="00692A6D" w:rsidRPr="00692A6D" w:rsidRDefault="00692A6D" w:rsidP="00692A6D">
      <w:pPr>
        <w:widowControl/>
        <w:spacing w:line="500" w:lineRule="exact"/>
        <w:ind w:firstLine="560"/>
        <w:jc w:val="left"/>
        <w:rPr>
          <w:rFonts w:ascii="仿宋" w:eastAsia="仿宋" w:hAnsi="仿宋" w:cs="宋体"/>
          <w:color w:val="333333"/>
          <w:kern w:val="0"/>
          <w:sz w:val="32"/>
          <w:szCs w:val="32"/>
        </w:rPr>
      </w:pPr>
      <w:r w:rsidRPr="00692A6D">
        <w:rPr>
          <w:rFonts w:ascii="仿宋" w:eastAsia="仿宋" w:hAnsi="仿宋" w:cs="宋体" w:hint="eastAsia"/>
          <w:color w:val="333333"/>
          <w:kern w:val="0"/>
          <w:sz w:val="32"/>
          <w:szCs w:val="32"/>
        </w:rPr>
        <w:t>（一）收入预算总体情况</w:t>
      </w:r>
    </w:p>
    <w:p w:rsidR="00692A6D" w:rsidRPr="00692A6D" w:rsidRDefault="00692A6D" w:rsidP="00692A6D">
      <w:pPr>
        <w:widowControl/>
        <w:spacing w:line="500" w:lineRule="exact"/>
        <w:ind w:firstLine="560"/>
        <w:jc w:val="left"/>
        <w:rPr>
          <w:rFonts w:ascii="仿宋" w:eastAsia="仿宋" w:hAnsi="仿宋" w:cs="宋体"/>
          <w:color w:val="333333"/>
          <w:kern w:val="0"/>
          <w:sz w:val="32"/>
          <w:szCs w:val="32"/>
        </w:rPr>
      </w:pPr>
      <w:proofErr w:type="gramStart"/>
      <w:r w:rsidRPr="00692A6D">
        <w:rPr>
          <w:rFonts w:ascii="仿宋" w:eastAsia="仿宋" w:hAnsi="仿宋" w:cs="宋体"/>
          <w:color w:val="333333"/>
          <w:kern w:val="0"/>
          <w:sz w:val="32"/>
          <w:szCs w:val="32"/>
        </w:rPr>
        <w:t>201</w:t>
      </w:r>
      <w:r w:rsidRPr="00692A6D">
        <w:rPr>
          <w:rFonts w:ascii="仿宋" w:eastAsia="仿宋" w:hAnsi="仿宋" w:cs="宋体" w:hint="eastAsia"/>
          <w:color w:val="333333"/>
          <w:kern w:val="0"/>
          <w:sz w:val="32"/>
          <w:szCs w:val="32"/>
        </w:rPr>
        <w:t>8</w:t>
      </w:r>
      <w:r w:rsidRPr="00692A6D">
        <w:rPr>
          <w:rFonts w:ascii="仿宋" w:eastAsia="仿宋" w:hAnsi="仿宋" w:cs="宋体"/>
          <w:color w:val="333333"/>
          <w:kern w:val="0"/>
          <w:sz w:val="32"/>
          <w:szCs w:val="32"/>
        </w:rPr>
        <w:t>年度财局下达</w:t>
      </w:r>
      <w:proofErr w:type="gramEnd"/>
      <w:r w:rsidRPr="00692A6D">
        <w:rPr>
          <w:rFonts w:ascii="仿宋" w:eastAsia="仿宋" w:hAnsi="仿宋" w:cs="宋体"/>
          <w:color w:val="333333"/>
          <w:kern w:val="0"/>
          <w:sz w:val="32"/>
          <w:szCs w:val="32"/>
        </w:rPr>
        <w:t>给</w:t>
      </w:r>
      <w:proofErr w:type="gramStart"/>
      <w:r w:rsidRPr="00692A6D">
        <w:rPr>
          <w:rFonts w:ascii="仿宋" w:eastAsia="仿宋" w:hAnsi="仿宋" w:cs="宋体"/>
          <w:color w:val="333333"/>
          <w:kern w:val="0"/>
          <w:sz w:val="32"/>
          <w:szCs w:val="32"/>
        </w:rPr>
        <w:t>县体育</w:t>
      </w:r>
      <w:proofErr w:type="gramEnd"/>
      <w:r w:rsidRPr="00692A6D">
        <w:rPr>
          <w:rFonts w:ascii="仿宋" w:eastAsia="仿宋" w:hAnsi="仿宋" w:cs="宋体"/>
          <w:color w:val="333333"/>
          <w:kern w:val="0"/>
          <w:sz w:val="32"/>
          <w:szCs w:val="32"/>
        </w:rPr>
        <w:t>局年初预算总额174.95万元。其中包括工资福利92.37万元（</w:t>
      </w:r>
      <w:proofErr w:type="gramStart"/>
      <w:r w:rsidRPr="00692A6D">
        <w:rPr>
          <w:rFonts w:ascii="仿宋" w:eastAsia="仿宋" w:hAnsi="仿宋" w:cs="宋体"/>
          <w:color w:val="333333"/>
          <w:kern w:val="0"/>
          <w:sz w:val="32"/>
          <w:szCs w:val="32"/>
        </w:rPr>
        <w:t>含住房</w:t>
      </w:r>
      <w:proofErr w:type="gramEnd"/>
      <w:r w:rsidRPr="00692A6D">
        <w:rPr>
          <w:rFonts w:ascii="仿宋" w:eastAsia="仿宋" w:hAnsi="仿宋" w:cs="宋体"/>
          <w:color w:val="333333"/>
          <w:kern w:val="0"/>
          <w:sz w:val="32"/>
          <w:szCs w:val="32"/>
        </w:rPr>
        <w:t>公积金：2.88万元）、个人和家庭补助53.25万元、公用经费13.33万元、专项经费16.00万元。由于人员新招录两名公务员及调标原因，致使2018年工资福利收入预算比2017年增加26.39万元，增加40%，对个人和家庭补助增加4.06万元，增加8.25%，公用经费增加0.81万元，增加6.47%；专项经费减少一项开展</w:t>
      </w:r>
      <w:proofErr w:type="gramStart"/>
      <w:r w:rsidRPr="00692A6D">
        <w:rPr>
          <w:rFonts w:ascii="仿宋" w:eastAsia="仿宋" w:hAnsi="仿宋" w:cs="宋体"/>
          <w:color w:val="333333"/>
          <w:kern w:val="0"/>
          <w:sz w:val="32"/>
          <w:szCs w:val="32"/>
        </w:rPr>
        <w:t>全县创文创</w:t>
      </w:r>
      <w:proofErr w:type="gramEnd"/>
      <w:r w:rsidRPr="00692A6D">
        <w:rPr>
          <w:rFonts w:ascii="仿宋" w:eastAsia="仿宋" w:hAnsi="仿宋" w:cs="宋体"/>
          <w:color w:val="333333"/>
          <w:kern w:val="0"/>
          <w:sz w:val="32"/>
          <w:szCs w:val="32"/>
        </w:rPr>
        <w:t>卫工作经费4万元，比去年减少20%。</w:t>
      </w:r>
    </w:p>
    <w:p w:rsidR="00692A6D" w:rsidRPr="00692A6D" w:rsidRDefault="00692A6D" w:rsidP="00692A6D">
      <w:pPr>
        <w:widowControl/>
        <w:spacing w:line="500" w:lineRule="exact"/>
        <w:ind w:firstLine="140"/>
        <w:jc w:val="left"/>
        <w:rPr>
          <w:rFonts w:ascii="仿宋" w:eastAsia="仿宋" w:hAnsi="仿宋" w:cs="宋体"/>
          <w:color w:val="333333"/>
          <w:kern w:val="0"/>
          <w:sz w:val="32"/>
          <w:szCs w:val="32"/>
        </w:rPr>
      </w:pPr>
      <w:r w:rsidRPr="00692A6D">
        <w:rPr>
          <w:rFonts w:ascii="仿宋" w:eastAsia="仿宋" w:hAnsi="仿宋" w:cs="宋体"/>
          <w:color w:val="333333"/>
          <w:kern w:val="0"/>
          <w:sz w:val="32"/>
          <w:szCs w:val="32"/>
        </w:rPr>
        <w:t>（二）支出预算说明</w:t>
      </w:r>
    </w:p>
    <w:p w:rsidR="00692A6D" w:rsidRPr="00692A6D" w:rsidRDefault="00692A6D" w:rsidP="00692A6D">
      <w:pPr>
        <w:widowControl/>
        <w:spacing w:line="500" w:lineRule="exact"/>
        <w:ind w:firstLineChars="200" w:firstLine="640"/>
        <w:jc w:val="left"/>
        <w:rPr>
          <w:rFonts w:ascii="仿宋" w:eastAsia="仿宋" w:hAnsi="仿宋" w:cs="宋体"/>
          <w:color w:val="333333"/>
          <w:kern w:val="0"/>
          <w:sz w:val="32"/>
          <w:szCs w:val="32"/>
        </w:rPr>
      </w:pPr>
      <w:r w:rsidRPr="00692A6D">
        <w:rPr>
          <w:rFonts w:ascii="仿宋" w:eastAsia="仿宋" w:hAnsi="仿宋" w:cs="宋体"/>
          <w:color w:val="333333"/>
          <w:kern w:val="0"/>
          <w:sz w:val="32"/>
          <w:szCs w:val="32"/>
        </w:rPr>
        <w:t>201</w:t>
      </w:r>
      <w:r w:rsidRPr="00692A6D">
        <w:rPr>
          <w:rFonts w:ascii="仿宋" w:eastAsia="仿宋" w:hAnsi="仿宋" w:cs="宋体" w:hint="eastAsia"/>
          <w:color w:val="333333"/>
          <w:kern w:val="0"/>
          <w:sz w:val="32"/>
          <w:szCs w:val="32"/>
        </w:rPr>
        <w:t>8</w:t>
      </w:r>
      <w:r w:rsidRPr="00692A6D">
        <w:rPr>
          <w:rFonts w:ascii="仿宋" w:eastAsia="仿宋" w:hAnsi="仿宋" w:cs="宋体"/>
          <w:color w:val="333333"/>
          <w:kern w:val="0"/>
          <w:sz w:val="32"/>
          <w:szCs w:val="32"/>
        </w:rPr>
        <w:t>年内预算支出总额为174.95万元；其中：工资福利支出92.37万元（</w:t>
      </w:r>
      <w:proofErr w:type="gramStart"/>
      <w:r w:rsidRPr="00692A6D">
        <w:rPr>
          <w:rFonts w:ascii="仿宋" w:eastAsia="仿宋" w:hAnsi="仿宋" w:cs="宋体"/>
          <w:color w:val="333333"/>
          <w:kern w:val="0"/>
          <w:sz w:val="32"/>
          <w:szCs w:val="32"/>
        </w:rPr>
        <w:t>含住房</w:t>
      </w:r>
      <w:proofErr w:type="gramEnd"/>
      <w:r w:rsidRPr="00692A6D">
        <w:rPr>
          <w:rFonts w:ascii="仿宋" w:eastAsia="仿宋" w:hAnsi="仿宋" w:cs="宋体"/>
          <w:color w:val="333333"/>
          <w:kern w:val="0"/>
          <w:sz w:val="32"/>
          <w:szCs w:val="32"/>
        </w:rPr>
        <w:t>公积金：2.88万元）、对个人和家庭补助支出53.25万元，公用经费支出13.33万元、专项经费支出16万元。由于人员变动、新招录两名公务员、调标等原因，致使2018年内预算支出比2017年增加27.26万元，增加18.45%。其中:工资福利比2017年增加26.39万元，增加40%；住房公积金比2017年增加0.84万元，增加41.18%；对个人和家庭补助增加4.06元，增加8.25%；公用经费比2017年增加0.81万元，增加6.47%；专项经费减少一项开展</w:t>
      </w:r>
      <w:proofErr w:type="gramStart"/>
      <w:r w:rsidRPr="00692A6D">
        <w:rPr>
          <w:rFonts w:ascii="仿宋" w:eastAsia="仿宋" w:hAnsi="仿宋" w:cs="宋体"/>
          <w:color w:val="333333"/>
          <w:kern w:val="0"/>
          <w:sz w:val="32"/>
          <w:szCs w:val="32"/>
        </w:rPr>
        <w:t>全县创文创</w:t>
      </w:r>
      <w:proofErr w:type="gramEnd"/>
      <w:r w:rsidRPr="00692A6D">
        <w:rPr>
          <w:rFonts w:ascii="仿宋" w:eastAsia="仿宋" w:hAnsi="仿宋" w:cs="宋体"/>
          <w:color w:val="333333"/>
          <w:kern w:val="0"/>
          <w:sz w:val="32"/>
          <w:szCs w:val="32"/>
        </w:rPr>
        <w:t>卫工作经费4万元，比去年</w:t>
      </w:r>
      <w:r w:rsidR="00A23B4D">
        <w:rPr>
          <w:rFonts w:ascii="仿宋" w:eastAsia="仿宋" w:hAnsi="仿宋" w:cs="宋体" w:hint="eastAsia"/>
          <w:color w:val="333333"/>
          <w:kern w:val="0"/>
          <w:sz w:val="32"/>
          <w:szCs w:val="32"/>
        </w:rPr>
        <w:t>减少</w:t>
      </w:r>
      <w:r w:rsidRPr="00692A6D">
        <w:rPr>
          <w:rFonts w:ascii="仿宋" w:eastAsia="仿宋" w:hAnsi="仿宋" w:cs="宋体"/>
          <w:color w:val="333333"/>
          <w:kern w:val="0"/>
          <w:sz w:val="32"/>
          <w:szCs w:val="32"/>
        </w:rPr>
        <w:t>20%。其中：机关运行经费包括办公费13.33万元，公务接待费1.66万元，公务用车运行维护费1.43万元，专项经费16万元。</w:t>
      </w:r>
    </w:p>
    <w:p w:rsidR="00D460B1" w:rsidRDefault="000F409F" w:rsidP="00692A6D">
      <w:pPr>
        <w:spacing w:line="300" w:lineRule="auto"/>
        <w:ind w:firstLineChars="200" w:firstLine="640"/>
        <w:rPr>
          <w:rFonts w:ascii="黑体" w:eastAsia="黑体" w:hAnsi="黑体" w:cs="黑体"/>
          <w:sz w:val="32"/>
          <w:szCs w:val="32"/>
        </w:rPr>
      </w:pPr>
      <w:r>
        <w:rPr>
          <w:rFonts w:ascii="黑体" w:eastAsia="黑体" w:hAnsi="黑体" w:cs="黑体" w:hint="eastAsia"/>
          <w:sz w:val="32"/>
          <w:szCs w:val="32"/>
        </w:rPr>
        <w:t>二、“三公”经费安排情况说明</w:t>
      </w:r>
    </w:p>
    <w:p w:rsidR="00D460B1" w:rsidRDefault="000F409F">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2018年本部门“三公”经费预算安排</w:t>
      </w:r>
      <w:r w:rsidR="00C94EB7">
        <w:rPr>
          <w:rFonts w:ascii="仿宋_GB2312" w:eastAsia="仿宋_GB2312" w:hAnsi="仿宋_GB2312" w:cs="仿宋_GB2312" w:hint="eastAsia"/>
          <w:sz w:val="32"/>
          <w:szCs w:val="32"/>
        </w:rPr>
        <w:t>3.09</w:t>
      </w:r>
      <w:r>
        <w:rPr>
          <w:rFonts w:ascii="仿宋_GB2312" w:eastAsia="仿宋_GB2312" w:hAnsi="仿宋_GB2312" w:cs="仿宋_GB2312" w:hint="eastAsia"/>
          <w:sz w:val="32"/>
          <w:szCs w:val="32"/>
        </w:rPr>
        <w:t>万元，比上年减少</w:t>
      </w:r>
      <w:r w:rsidR="00C94EB7">
        <w:rPr>
          <w:rFonts w:ascii="仿宋_GB2312" w:eastAsia="仿宋_GB2312" w:hAnsi="仿宋_GB2312" w:cs="仿宋_GB2312" w:hint="eastAsia"/>
          <w:sz w:val="32"/>
          <w:szCs w:val="32"/>
        </w:rPr>
        <w:t>0.16</w:t>
      </w:r>
      <w:r>
        <w:rPr>
          <w:rFonts w:ascii="仿宋_GB2312" w:eastAsia="仿宋_GB2312" w:hAnsi="仿宋_GB2312" w:cs="仿宋_GB2312" w:hint="eastAsia"/>
          <w:sz w:val="32"/>
          <w:szCs w:val="32"/>
        </w:rPr>
        <w:t>万元，减少</w:t>
      </w:r>
      <w:r w:rsidR="00C94EB7">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%，主要原因是2018年度公务用车购置及运行费1.43万元，比上年减少0.07万元；主要原因是2018年度公务用车购置及运行费比2017年压减5%；公务接待费</w:t>
      </w:r>
      <w:r w:rsidR="00C94EB7">
        <w:rPr>
          <w:rFonts w:ascii="仿宋_GB2312" w:eastAsia="仿宋_GB2312" w:hAnsi="仿宋_GB2312" w:cs="仿宋_GB2312" w:hint="eastAsia"/>
          <w:sz w:val="32"/>
          <w:szCs w:val="32"/>
        </w:rPr>
        <w:t>1.66</w:t>
      </w:r>
      <w:r>
        <w:rPr>
          <w:rFonts w:ascii="仿宋_GB2312" w:eastAsia="仿宋_GB2312" w:hAnsi="仿宋_GB2312" w:cs="仿宋_GB2312" w:hint="eastAsia"/>
          <w:sz w:val="32"/>
          <w:szCs w:val="32"/>
        </w:rPr>
        <w:t>万元，比上年减少0.</w:t>
      </w:r>
      <w:r w:rsidR="00C94EB7">
        <w:rPr>
          <w:rFonts w:ascii="仿宋_GB2312" w:eastAsia="仿宋_GB2312" w:hAnsi="仿宋_GB2312" w:cs="仿宋_GB2312" w:hint="eastAsia"/>
          <w:sz w:val="32"/>
          <w:szCs w:val="32"/>
        </w:rPr>
        <w:t>09</w:t>
      </w:r>
      <w:r>
        <w:rPr>
          <w:rFonts w:ascii="仿宋_GB2312" w:eastAsia="仿宋_GB2312" w:hAnsi="仿宋_GB2312" w:cs="仿宋_GB2312" w:hint="eastAsia"/>
          <w:sz w:val="32"/>
          <w:szCs w:val="32"/>
        </w:rPr>
        <w:t>万元，主要原因是2018年度公务接待费比2017年压减5%。</w:t>
      </w:r>
    </w:p>
    <w:p w:rsidR="00D460B1" w:rsidRDefault="000F409F">
      <w:pPr>
        <w:ind w:firstLine="640"/>
        <w:rPr>
          <w:rFonts w:ascii="黑体" w:eastAsia="黑体" w:hAnsi="黑体" w:cs="黑体"/>
          <w:sz w:val="32"/>
          <w:szCs w:val="32"/>
        </w:rPr>
      </w:pPr>
      <w:r>
        <w:rPr>
          <w:rFonts w:ascii="黑体" w:eastAsia="黑体" w:hAnsi="黑体" w:cs="黑体" w:hint="eastAsia"/>
          <w:b/>
          <w:bCs/>
          <w:sz w:val="32"/>
          <w:szCs w:val="32"/>
        </w:rPr>
        <w:t>三</w:t>
      </w:r>
      <w:r>
        <w:rPr>
          <w:rFonts w:ascii="仿宋_GB2312" w:eastAsia="仿宋_GB2312" w:hAnsi="仿宋_GB2312" w:cs="仿宋_GB2312" w:hint="eastAsia"/>
          <w:sz w:val="32"/>
          <w:szCs w:val="32"/>
        </w:rPr>
        <w:t>、</w:t>
      </w:r>
      <w:r>
        <w:rPr>
          <w:rFonts w:ascii="黑体" w:eastAsia="黑体" w:hAnsi="黑体" w:cs="黑体" w:hint="eastAsia"/>
          <w:sz w:val="32"/>
          <w:szCs w:val="32"/>
        </w:rPr>
        <w:t>机关运行经费安排情况</w:t>
      </w:r>
    </w:p>
    <w:p w:rsidR="00D460B1" w:rsidRDefault="000F409F" w:rsidP="00AE75ED">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2018年，本部门机关运行经费安排97.</w:t>
      </w:r>
      <w:r w:rsidR="00413D2C">
        <w:rPr>
          <w:rFonts w:ascii="仿宋_GB2312" w:eastAsia="仿宋_GB2312" w:hAnsi="仿宋_GB2312" w:cs="仿宋_GB2312" w:hint="eastAsia"/>
          <w:sz w:val="32"/>
          <w:szCs w:val="32"/>
        </w:rPr>
        <w:t>82</w:t>
      </w:r>
      <w:r>
        <w:rPr>
          <w:rFonts w:ascii="仿宋_GB2312" w:eastAsia="仿宋_GB2312" w:hAnsi="仿宋_GB2312" w:cs="仿宋_GB2312" w:hint="eastAsia"/>
          <w:sz w:val="32"/>
          <w:szCs w:val="32"/>
        </w:rPr>
        <w:t>万元，比上年增加</w:t>
      </w:r>
      <w:r w:rsidR="00413D2C">
        <w:rPr>
          <w:rFonts w:ascii="仿宋_GB2312" w:eastAsia="仿宋_GB2312" w:hAnsi="仿宋_GB2312" w:cs="仿宋_GB2312" w:hint="eastAsia"/>
          <w:sz w:val="32"/>
          <w:szCs w:val="32"/>
        </w:rPr>
        <w:t>21.35</w:t>
      </w:r>
      <w:r>
        <w:rPr>
          <w:rFonts w:ascii="仿宋_GB2312" w:eastAsia="仿宋_GB2312" w:hAnsi="仿宋_GB2312" w:cs="仿宋_GB2312" w:hint="eastAsia"/>
          <w:sz w:val="32"/>
          <w:szCs w:val="32"/>
        </w:rPr>
        <w:t>万元，增长</w:t>
      </w:r>
      <w:r w:rsidR="00413D2C">
        <w:rPr>
          <w:rFonts w:ascii="仿宋_GB2312" w:eastAsia="仿宋_GB2312" w:hAnsi="仿宋_GB2312" w:cs="仿宋_GB2312" w:hint="eastAsia"/>
          <w:sz w:val="32"/>
          <w:szCs w:val="32"/>
        </w:rPr>
        <w:t>27.91</w:t>
      </w:r>
      <w:r>
        <w:rPr>
          <w:rFonts w:ascii="仿宋_GB2312" w:eastAsia="仿宋_GB2312" w:hAnsi="仿宋_GB2312" w:cs="仿宋_GB2312" w:hint="eastAsia"/>
          <w:sz w:val="32"/>
          <w:szCs w:val="32"/>
        </w:rPr>
        <w:t>%，主要原因是工资福利增加（</w:t>
      </w:r>
      <w:proofErr w:type="gramStart"/>
      <w:r>
        <w:rPr>
          <w:rFonts w:ascii="仿宋_GB2312" w:eastAsia="仿宋_GB2312" w:hAnsi="仿宋_GB2312" w:cs="仿宋_GB2312" w:hint="eastAsia"/>
          <w:sz w:val="32"/>
          <w:szCs w:val="32"/>
        </w:rPr>
        <w:t>含住房</w:t>
      </w:r>
      <w:proofErr w:type="gramEnd"/>
      <w:r>
        <w:rPr>
          <w:rFonts w:ascii="仿宋_GB2312" w:eastAsia="仿宋_GB2312" w:hAnsi="仿宋_GB2312" w:cs="仿宋_GB2312" w:hint="eastAsia"/>
          <w:sz w:val="32"/>
          <w:szCs w:val="32"/>
        </w:rPr>
        <w:t>公积金），2017年9月新招了</w:t>
      </w:r>
      <w:r w:rsidR="00413D2C">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名公务员和增加行政事业单位医疗科目支出。其中：办公费，邮电费，差旅费，水电费，公务用车运行维护费等比2017年压减5%。</w:t>
      </w:r>
    </w:p>
    <w:p w:rsidR="00D460B1" w:rsidRDefault="000F409F" w:rsidP="00AE75ED">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四、政府采购情况</w:t>
      </w:r>
    </w:p>
    <w:p w:rsidR="00D460B1" w:rsidRDefault="000F409F" w:rsidP="00AE75ED">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2018年本部门政府采购没有安排。</w:t>
      </w:r>
    </w:p>
    <w:p w:rsidR="00D460B1" w:rsidRDefault="000F409F" w:rsidP="00AE75ED">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五、国有资产占有使用情况</w:t>
      </w:r>
    </w:p>
    <w:p w:rsidR="00D460B1" w:rsidRDefault="000F409F" w:rsidP="00AE75ED">
      <w:pPr>
        <w:spacing w:line="500" w:lineRule="exact"/>
        <w:ind w:firstLineChars="150" w:firstLine="480"/>
        <w:rPr>
          <w:rFonts w:ascii="楷体_GB2312" w:eastAsia="楷体_GB2312" w:hAnsi="楷体_GB2312" w:cs="楷体_GB2312"/>
          <w:sz w:val="32"/>
          <w:szCs w:val="32"/>
          <w:highlight w:val="lightGray"/>
        </w:rPr>
      </w:pPr>
      <w:r>
        <w:rPr>
          <w:rFonts w:ascii="仿宋_GB2312" w:eastAsia="仿宋_GB2312" w:hAnsi="仿宋_GB2312" w:cs="仿宋_GB2312" w:hint="eastAsia"/>
          <w:sz w:val="32"/>
          <w:szCs w:val="32"/>
        </w:rPr>
        <w:t>截至2017年12月31日，本部门占有使用国有资产总体情况为：资产合计</w:t>
      </w:r>
      <w:r w:rsidR="00366B3D">
        <w:rPr>
          <w:rFonts w:ascii="仿宋_GB2312" w:eastAsia="仿宋_GB2312" w:hAnsi="仿宋_GB2312" w:cs="仿宋_GB2312" w:hint="eastAsia"/>
          <w:sz w:val="32"/>
          <w:szCs w:val="32"/>
        </w:rPr>
        <w:t>163.72万元</w:t>
      </w:r>
      <w:r>
        <w:rPr>
          <w:rFonts w:ascii="仿宋_GB2312" w:eastAsia="仿宋_GB2312" w:hAnsi="仿宋_GB2312" w:cs="仿宋_GB2312" w:hint="eastAsia"/>
          <w:sz w:val="32"/>
          <w:szCs w:val="32"/>
        </w:rPr>
        <w:t>，分布构成情况为：固定资产</w:t>
      </w:r>
      <w:r w:rsidR="00366B3D">
        <w:rPr>
          <w:rFonts w:ascii="仿宋_GB2312" w:eastAsia="仿宋_GB2312" w:hAnsi="仿宋_GB2312" w:cs="仿宋_GB2312" w:hint="eastAsia"/>
          <w:sz w:val="32"/>
          <w:szCs w:val="32"/>
        </w:rPr>
        <w:t>163.72</w:t>
      </w:r>
      <w:r>
        <w:rPr>
          <w:rFonts w:ascii="仿宋_GB2312" w:eastAsia="仿宋_GB2312" w:hAnsi="仿宋_GB2312" w:cs="仿宋_GB2312" w:hint="eastAsia"/>
          <w:sz w:val="32"/>
          <w:szCs w:val="32"/>
        </w:rPr>
        <w:t>元，其中：房屋</w:t>
      </w:r>
      <w:r w:rsidR="00AC12AD">
        <w:rPr>
          <w:rFonts w:ascii="仿宋_GB2312" w:eastAsia="仿宋_GB2312" w:hAnsi="仿宋_GB2312" w:cs="仿宋_GB2312" w:hint="eastAsia"/>
          <w:sz w:val="32"/>
          <w:szCs w:val="32"/>
        </w:rPr>
        <w:t>137</w:t>
      </w:r>
      <w:r>
        <w:rPr>
          <w:rFonts w:ascii="仿宋_GB2312" w:eastAsia="仿宋_GB2312" w:hAnsi="仿宋_GB2312" w:cs="仿宋_GB2312" w:hint="eastAsia"/>
          <w:sz w:val="32"/>
          <w:szCs w:val="32"/>
        </w:rPr>
        <w:t>平方米，</w:t>
      </w:r>
      <w:r w:rsidR="00AC12AD">
        <w:rPr>
          <w:rFonts w:ascii="仿宋_GB2312" w:eastAsia="仿宋_GB2312" w:hAnsi="仿宋_GB2312" w:cs="仿宋_GB2312" w:hint="eastAsia"/>
          <w:sz w:val="32"/>
          <w:szCs w:val="32"/>
        </w:rPr>
        <w:t>21</w:t>
      </w:r>
      <w:r w:rsidR="00366B3D">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元；公务用车1辆，</w:t>
      </w:r>
      <w:r w:rsidR="00AC12AD">
        <w:rPr>
          <w:rFonts w:ascii="仿宋_GB2312" w:eastAsia="仿宋_GB2312" w:hAnsi="仿宋_GB2312" w:cs="仿宋_GB2312" w:hint="eastAsia"/>
          <w:sz w:val="32"/>
          <w:szCs w:val="32"/>
        </w:rPr>
        <w:t>16</w:t>
      </w:r>
      <w:r w:rsidR="00366B3D">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元；其他固定资产</w:t>
      </w:r>
      <w:r w:rsidR="00366B3D">
        <w:rPr>
          <w:rFonts w:ascii="仿宋_GB2312" w:eastAsia="仿宋_GB2312" w:hAnsi="仿宋_GB2312" w:cs="仿宋_GB2312" w:hint="eastAsia"/>
          <w:sz w:val="32"/>
          <w:szCs w:val="32"/>
        </w:rPr>
        <w:t>126.72</w:t>
      </w:r>
      <w:r>
        <w:rPr>
          <w:rFonts w:ascii="仿宋_GB2312" w:eastAsia="仿宋_GB2312" w:hAnsi="仿宋_GB2312" w:cs="仿宋_GB2312" w:hint="eastAsia"/>
          <w:sz w:val="32"/>
          <w:szCs w:val="32"/>
        </w:rPr>
        <w:t>元。</w:t>
      </w:r>
    </w:p>
    <w:p w:rsidR="00D460B1" w:rsidRDefault="000F409F" w:rsidP="00AE75ED">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六、预算绩效信息公开情况</w:t>
      </w:r>
    </w:p>
    <w:p w:rsidR="00D460B1" w:rsidRDefault="000F409F" w:rsidP="00AE75ED">
      <w:pPr>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2018年，本部门推进预算绩效信息公开的有关工作情况：</w:t>
      </w:r>
    </w:p>
    <w:p w:rsidR="00D460B1" w:rsidRDefault="000F409F" w:rsidP="00AE75ED">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目标覆盖率达100%。</w:t>
      </w:r>
    </w:p>
    <w:p w:rsidR="00D460B1" w:rsidRDefault="00D460B1">
      <w:pPr>
        <w:jc w:val="center"/>
        <w:rPr>
          <w:rFonts w:ascii="方正小标宋简体" w:eastAsia="方正小标宋简体" w:hAnsi="方正小标宋简体" w:cs="方正小标宋简体"/>
          <w:sz w:val="44"/>
          <w:szCs w:val="44"/>
        </w:rPr>
      </w:pPr>
    </w:p>
    <w:p w:rsidR="00D460B1" w:rsidRDefault="00D460B1"/>
    <w:sectPr w:rsidR="00D460B1" w:rsidSect="00D460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423" w:rsidRDefault="00402423" w:rsidP="002F56B0">
      <w:r>
        <w:separator/>
      </w:r>
    </w:p>
  </w:endnote>
  <w:endnote w:type="continuationSeparator" w:id="1">
    <w:p w:rsidR="00402423" w:rsidRDefault="00402423" w:rsidP="002F5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423" w:rsidRDefault="00402423" w:rsidP="002F56B0">
      <w:r>
        <w:separator/>
      </w:r>
    </w:p>
  </w:footnote>
  <w:footnote w:type="continuationSeparator" w:id="1">
    <w:p w:rsidR="00402423" w:rsidRDefault="00402423" w:rsidP="002F56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90FB5"/>
    <w:multiLevelType w:val="multilevel"/>
    <w:tmpl w:val="21F90FB5"/>
    <w:lvl w:ilvl="0">
      <w:start w:val="2"/>
      <w:numFmt w:val="decimal"/>
      <w:lvlText w:val="%1、"/>
      <w:lvlJc w:val="left"/>
      <w:pPr>
        <w:tabs>
          <w:tab w:val="left" w:pos="1320"/>
        </w:tabs>
        <w:ind w:left="1320" w:hanging="720"/>
      </w:pPr>
      <w:rPr>
        <w:rFonts w:eastAsia="宋体"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nsid w:val="5A5F2250"/>
    <w:multiLevelType w:val="singleLevel"/>
    <w:tmpl w:val="5A5F2250"/>
    <w:lvl w:ilvl="0">
      <w:start w:val="1"/>
      <w:numFmt w:val="chineseCounting"/>
      <w:suff w:val="nothing"/>
      <w:lvlText w:val="%1、"/>
      <w:lvlJc w:val="left"/>
    </w:lvl>
  </w:abstractNum>
  <w:abstractNum w:abstractNumId="2">
    <w:nsid w:val="5A5F2384"/>
    <w:multiLevelType w:val="singleLevel"/>
    <w:tmpl w:val="5A5F2384"/>
    <w:lvl w:ilvl="0">
      <w:start w:val="1"/>
      <w:numFmt w:val="chineseCounting"/>
      <w:suff w:val="nothing"/>
      <w:lvlText w:val="%1、"/>
      <w:lvlJc w:val="left"/>
    </w:lvl>
  </w:abstractNum>
  <w:abstractNum w:abstractNumId="3">
    <w:nsid w:val="5AA0EA3E"/>
    <w:multiLevelType w:val="singleLevel"/>
    <w:tmpl w:val="5AA0EA3E"/>
    <w:lvl w:ilvl="0">
      <w:start w:val="1"/>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F4670FC"/>
    <w:rsid w:val="00006463"/>
    <w:rsid w:val="000F0014"/>
    <w:rsid w:val="000F409F"/>
    <w:rsid w:val="001F1EDA"/>
    <w:rsid w:val="00260908"/>
    <w:rsid w:val="0028246F"/>
    <w:rsid w:val="002A4184"/>
    <w:rsid w:val="002B1A65"/>
    <w:rsid w:val="002F56B0"/>
    <w:rsid w:val="00366B3D"/>
    <w:rsid w:val="003E5B6B"/>
    <w:rsid w:val="00402423"/>
    <w:rsid w:val="00413D2C"/>
    <w:rsid w:val="00520CF4"/>
    <w:rsid w:val="00635B5F"/>
    <w:rsid w:val="00692A6D"/>
    <w:rsid w:val="006D2661"/>
    <w:rsid w:val="00805C24"/>
    <w:rsid w:val="008C0732"/>
    <w:rsid w:val="00967481"/>
    <w:rsid w:val="00986ABA"/>
    <w:rsid w:val="00A23B4D"/>
    <w:rsid w:val="00A92FF6"/>
    <w:rsid w:val="00AC12AD"/>
    <w:rsid w:val="00AE75ED"/>
    <w:rsid w:val="00C94EB7"/>
    <w:rsid w:val="00CB7530"/>
    <w:rsid w:val="00CF11AC"/>
    <w:rsid w:val="00D460B1"/>
    <w:rsid w:val="00DA5CAD"/>
    <w:rsid w:val="00E06DE9"/>
    <w:rsid w:val="00E46A36"/>
    <w:rsid w:val="00E51F18"/>
    <w:rsid w:val="00E63A99"/>
    <w:rsid w:val="00E87444"/>
    <w:rsid w:val="00EB46DB"/>
    <w:rsid w:val="00EE50D0"/>
    <w:rsid w:val="00EF34F1"/>
    <w:rsid w:val="00F056B1"/>
    <w:rsid w:val="00FA30E4"/>
    <w:rsid w:val="1DFC0E4F"/>
    <w:rsid w:val="245B59FD"/>
    <w:rsid w:val="320A5337"/>
    <w:rsid w:val="50A65035"/>
    <w:rsid w:val="5F4670FC"/>
    <w:rsid w:val="6CCE34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60B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6">
    <w:name w:val="p16"/>
    <w:basedOn w:val="a"/>
    <w:qFormat/>
    <w:rsid w:val="00D460B1"/>
    <w:pPr>
      <w:widowControl/>
      <w:ind w:firstLine="1260"/>
    </w:pPr>
    <w:rPr>
      <w:kern w:val="0"/>
      <w:szCs w:val="21"/>
    </w:rPr>
  </w:style>
  <w:style w:type="paragraph" w:customStyle="1" w:styleId="p0">
    <w:name w:val="p0"/>
    <w:basedOn w:val="a"/>
    <w:qFormat/>
    <w:rsid w:val="00D460B1"/>
    <w:pPr>
      <w:widowControl/>
    </w:pPr>
    <w:rPr>
      <w:kern w:val="0"/>
      <w:szCs w:val="21"/>
    </w:rPr>
  </w:style>
  <w:style w:type="character" w:customStyle="1" w:styleId="font21">
    <w:name w:val="font21"/>
    <w:basedOn w:val="a0"/>
    <w:rsid w:val="00D460B1"/>
    <w:rPr>
      <w:rFonts w:ascii="宋体" w:eastAsia="宋体" w:hAnsi="宋体" w:cs="宋体" w:hint="eastAsia"/>
      <w:color w:val="000000"/>
      <w:sz w:val="24"/>
      <w:szCs w:val="24"/>
      <w:u w:val="none"/>
    </w:rPr>
  </w:style>
  <w:style w:type="character" w:customStyle="1" w:styleId="font31">
    <w:name w:val="font31"/>
    <w:basedOn w:val="a0"/>
    <w:rsid w:val="00D460B1"/>
    <w:rPr>
      <w:rFonts w:ascii="宋体" w:eastAsia="宋体" w:hAnsi="宋体" w:cs="宋体" w:hint="eastAsia"/>
      <w:color w:val="000000"/>
      <w:sz w:val="24"/>
      <w:szCs w:val="24"/>
      <w:u w:val="none"/>
    </w:rPr>
  </w:style>
  <w:style w:type="paragraph" w:styleId="a3">
    <w:name w:val="header"/>
    <w:basedOn w:val="a"/>
    <w:link w:val="Char"/>
    <w:rsid w:val="002F56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F56B0"/>
    <w:rPr>
      <w:rFonts w:asciiTheme="minorHAnsi" w:eastAsiaTheme="minorEastAsia" w:hAnsiTheme="minorHAnsi" w:cstheme="minorBidi"/>
      <w:kern w:val="2"/>
      <w:sz w:val="18"/>
      <w:szCs w:val="18"/>
    </w:rPr>
  </w:style>
  <w:style w:type="paragraph" w:styleId="a4">
    <w:name w:val="footer"/>
    <w:basedOn w:val="a"/>
    <w:link w:val="Char0"/>
    <w:rsid w:val="002F56B0"/>
    <w:pPr>
      <w:tabs>
        <w:tab w:val="center" w:pos="4153"/>
        <w:tab w:val="right" w:pos="8306"/>
      </w:tabs>
      <w:snapToGrid w:val="0"/>
      <w:jc w:val="left"/>
    </w:pPr>
    <w:rPr>
      <w:sz w:val="18"/>
      <w:szCs w:val="18"/>
    </w:rPr>
  </w:style>
  <w:style w:type="character" w:customStyle="1" w:styleId="Char0">
    <w:name w:val="页脚 Char"/>
    <w:basedOn w:val="a0"/>
    <w:link w:val="a4"/>
    <w:rsid w:val="002F56B0"/>
    <w:rPr>
      <w:rFonts w:asciiTheme="minorHAnsi" w:eastAsiaTheme="minorEastAsia" w:hAnsiTheme="minorHAnsi" w:cstheme="minorBidi"/>
      <w:kern w:val="2"/>
      <w:sz w:val="18"/>
      <w:szCs w:val="18"/>
    </w:rPr>
  </w:style>
  <w:style w:type="paragraph" w:styleId="a5">
    <w:name w:val="List Paragraph"/>
    <w:basedOn w:val="a"/>
    <w:uiPriority w:val="99"/>
    <w:unhideWhenUsed/>
    <w:rsid w:val="002F56B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E43B89-A147-4D07-B064-2DA552A6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17</Pages>
  <Words>4342</Words>
  <Characters>2457</Characters>
  <Application>Microsoft Office Word</Application>
  <DocSecurity>0</DocSecurity>
  <Lines>20</Lines>
  <Paragraphs>13</Paragraphs>
  <ScaleCrop>false</ScaleCrop>
  <Company>揭西县外事侨务局</Company>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PC123</dc:creator>
  <cp:lastModifiedBy>admin</cp:lastModifiedBy>
  <cp:revision>29</cp:revision>
  <dcterms:created xsi:type="dcterms:W3CDTF">2018-03-06T02:40:00Z</dcterms:created>
  <dcterms:modified xsi:type="dcterms:W3CDTF">2018-03-20T02:35:00Z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