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揭西县上砂镇中心卫生院院务公开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医疗机构概况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医疗机构基本信息：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揭西县上砂镇中心卫生院成立于1964年，是在原来联合诊所的基础上创建的，全院占地总面积3330平方米，原有建筑面积3166平方米，因标准化建设拆除老住院楼848平方米，新建一栋住院综合楼2060平方米。编制床位54张，实际开放床位40张。全镇由中心卫生院、22个村卫生站组成了一个疾病防治网络，担负着全镇5万多常住人口及周边群众的疾病防治工作。是一所集医疗、预防、保健、康复、急诊等为一体综合性卫生院。设有内科、外科、妇产科、儿科、骨伤科、中医科、口腔科、检验科、放射科、B超、心电图、脑电图等临床科室。现有在编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人，其中主治医师2人、执业医师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人，执业助理医师1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人，主管护师3人、护师4人，检验师2人，医学影像技师1人，护士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人，药士3人，医士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、技士3人，管理人员4人，财会人员2人，普工8人。拥有全自动生化分析仪、全自动血球计数仪、全自动电解质分析仪、尿液分析仪、血凝分析仪、彩超、DR、心电监护仪、心电图、脑电图、C臂机等先进医疗设备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年来，我院全力打造队伍专业化、设备现代化、管理标准化、运行规范化、服务人性化、发展低碳化的现代创新型医院。半世纪的历史演绎，业绩显著，硕果累累，为山区卫生事业的可持续发展作出了积极的贡献。先后被市、县评为“文明单位”、“文明窗口”、“先进单位”“先进基层党组织”；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2018年度医疗卫生工作综合考核中获得“先进单位”、“医疗护理工作第一名”、“妇幼管理工作第一名”、“行政管理工作第一名”等荣誉。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年获得乡镇医疗卫生单位“先进单位”、“经济管理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第一名”、“行政管理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第一名”、“医疗工作第一名”、“卫生监督工作第一名”、“疾病防控第一名”、“妇幼保健第一名”、“医疗护理工作第一名”等殊荣。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医疗机构依法执业登记主要事项：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《医疗机构执业许可证》登记号：379224445222810151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机构名称：揭西县上砂镇中心卫生院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    址：揭西县上砂镇东山大道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诊疗科目：预防保健科、全科医疗科、内科、外科、妇产科、儿科、口腔科、医学检验科、医学影像科、中医科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法定代表人：庄春绪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重点专科的人员组成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23"/>
          <w:sz w:val="32"/>
          <w:szCs w:val="32"/>
          <w:lang w:val="en-US" w:eastAsia="zh-CN"/>
        </w:rPr>
        <w:t>院长办公室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庄春绪院长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  <w:t>副院长办公室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庄志宏、卢国佑、陈志华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28"/>
          <w:sz w:val="32"/>
          <w:szCs w:val="32"/>
          <w:lang w:val="en-US" w:eastAsia="zh-CN"/>
        </w:rPr>
        <w:t>行政办公室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张书君主任（兼会计）、出纳蔡红娟、彭依财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外        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庄春绪医师（院长）、张向毫（主治医师）、王楚烽（执业助理医师）、庄小伙（医士）、蔡传茂（医士）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pacing w:val="34"/>
          <w:sz w:val="32"/>
          <w:szCs w:val="32"/>
          <w:lang w:val="en-US" w:eastAsia="zh-CN"/>
        </w:rPr>
        <w:t>住院部医生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主任庄奇志（医师）、蔡宏雄（执业医师）、范远超（执业医师）、刘鸿钦（执业医师）、庄周堂（执业助理医师）、庄娘峰（执业助理医师）、郑添耀（执业助理医师）</w:t>
      </w:r>
      <w:r>
        <w:rPr>
          <w:rFonts w:hint="eastAsia" w:ascii="楷体" w:hAnsi="楷体" w:eastAsia="楷体" w:cs="楷体"/>
          <w:b w:val="0"/>
          <w:bCs/>
          <w:spacing w:val="34"/>
          <w:sz w:val="32"/>
          <w:szCs w:val="32"/>
          <w:lang w:val="en-US" w:eastAsia="zh-CN"/>
        </w:rPr>
        <w:t>住院部护士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护士长陈幼兰（主管护师）、陈远娣（护师）刘云芳、彭丹娜、庄春丽、张裕萍、张静、庄娘贵、张瑾、范伟恩、黄碧青、韩芯韵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pacing w:val="34"/>
          <w:sz w:val="32"/>
          <w:szCs w:val="32"/>
          <w:lang w:val="en-US" w:eastAsia="zh-CN"/>
        </w:rPr>
        <w:t>妇产科医生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蔡红娟主任（医师）、蔡柳君（主治医师）、庄洁冰（助理医师）、黄淑云（助理医师）、张州颖（助理医师）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34"/>
          <w:sz w:val="32"/>
          <w:szCs w:val="32"/>
          <w:lang w:val="en-US" w:eastAsia="zh-CN"/>
        </w:rPr>
        <w:t>妇产科护士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护士长温春燕（护师）、张颖（护师）、邓辉凤、黄淑琪、刘青云、蔡俊烜、庄雪格、彭淑卿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6"/>
          <w:sz w:val="32"/>
          <w:szCs w:val="32"/>
          <w:lang w:val="en-US" w:eastAsia="zh-CN"/>
        </w:rPr>
        <w:t>检   验   科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主任张书君（兼）、庄秀玉（检验师）、李少兴、蔡怡煊、张育城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11"/>
          <w:sz w:val="32"/>
          <w:szCs w:val="32"/>
          <w:lang w:val="en-US" w:eastAsia="zh-CN"/>
        </w:rPr>
        <w:t>放   射   科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彭伟浩（技师）、庄俊跃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23"/>
          <w:sz w:val="32"/>
          <w:szCs w:val="32"/>
          <w:lang w:val="en-US" w:eastAsia="zh-CN"/>
        </w:rPr>
        <w:t>B   超   室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彭伟浩（技师）、彭家贤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  <w:t>中  西  药  房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卢国佑主任、庄丽芳、彭义恒、庄达狄、庄瑞华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防    疫    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庄志宏（兼防疫组长）、彭伟京、张素绿、庄柳金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68"/>
          <w:sz w:val="32"/>
          <w:szCs w:val="32"/>
          <w:lang w:val="en-US" w:eastAsia="zh-CN"/>
        </w:rPr>
        <w:t>公卫办公室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：陈丽敏（主任）、陈志华（全科医生）、彭振澄（执业医师）、庄淑壬、庄湖光、庄芳芳、曾颖铖、邹巧琪、庄颖燕、庄彩如、张文俊、彭虎</w:t>
      </w:r>
      <w:bookmarkStart w:id="0" w:name="_GoBack"/>
      <w:bookmarkEnd w:id="0"/>
    </w:p>
    <w:p>
      <w:pPr>
        <w:numPr>
          <w:ilvl w:val="0"/>
          <w:numId w:val="2"/>
        </w:numPr>
        <w:ind w:left="0" w:leftChars="0" w:firstLine="0" w:firstLineChars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承担教学任务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贯彻执行继续教育制度，做好卫技人员的三基理论、操作技能考核，支持鼓励到华医网学习，按时校验继续教育学分，做好农村卫生站和保健员的培训工作。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医疗机构环境</w:t>
      </w:r>
    </w:p>
    <w:p>
      <w:pPr>
        <w:numPr>
          <w:ilvl w:val="0"/>
          <w:numId w:val="3"/>
        </w:numPr>
        <w:ind w:leftChars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医疗机构位置及周边的交通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上砂镇中心卫生院位于上砂镇东山大道1号（即上砂大桥旁）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inline distT="0" distB="0" distL="114300" distR="114300">
            <wp:extent cx="5268595" cy="2469515"/>
            <wp:effectExtent l="0" t="0" r="8255" b="6985"/>
            <wp:docPr id="1" name="图片 1" descr="360截图20140902165029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1409021650298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9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医疗机构内交通线路及导诊路标提示</w:t>
      </w:r>
    </w:p>
    <w:tbl>
      <w:tblPr>
        <w:tblStyle w:val="4"/>
        <w:tblW w:w="75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866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楼层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门诊楼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住院楼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四楼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培训中心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三楼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会议室、院长办公室、副院长办公室、财会室。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二楼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手术室、B超室、检验室、心电图室、脑电图室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一楼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DR影像室、中药房、西药房、收费处、医保办、清创缝合室、骨伤科、口腔科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、中医科、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耳鼻喉科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、防疫组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。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内科、外科、儿科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0D1A76"/>
    <w:multiLevelType w:val="singleLevel"/>
    <w:tmpl w:val="BA0D1A7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1791E40"/>
    <w:multiLevelType w:val="singleLevel"/>
    <w:tmpl w:val="41791E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CCB4133"/>
    <w:multiLevelType w:val="singleLevel"/>
    <w:tmpl w:val="6CCB413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52AA2"/>
    <w:rsid w:val="03DA180C"/>
    <w:rsid w:val="0E6230CF"/>
    <w:rsid w:val="15A52AA2"/>
    <w:rsid w:val="1D95184D"/>
    <w:rsid w:val="1DAD5BB6"/>
    <w:rsid w:val="3BAE3499"/>
    <w:rsid w:val="3F8F6DBF"/>
    <w:rsid w:val="40B2584B"/>
    <w:rsid w:val="43A32FAC"/>
    <w:rsid w:val="4BAA7F59"/>
    <w:rsid w:val="7E0C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2019-02-22T07:27:00Z</dcterms:created>
  <dc:creator>皓祺</dc:creator>
  <cp:lastModifiedBy>皓祺</cp:lastModifiedBy>
  <cp:lastPrinted>2019-02-25T02:10:00Z</cp:lastPrinted>
  <dcterms:modified xsi:type="dcterms:W3CDTF">2019-02-26T06:08:24Z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