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揭西县人民政府与广东</w:t>
      </w:r>
      <w:r>
        <w:rPr>
          <w:rFonts w:hint="eastAsia" w:ascii="仿宋" w:hAnsi="仿宋" w:eastAsia="仿宋" w:cs="仿宋"/>
          <w:sz w:val="32"/>
          <w:szCs w:val="32"/>
        </w:rPr>
        <w:t>国碳汇新能源集团有限公司</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就共同进行生态资产开发、运营与管理的</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仿宋" w:hAnsi="仿宋" w:eastAsia="仿宋" w:cs="仿宋"/>
          <w:sz w:val="32"/>
          <w:szCs w:val="32"/>
        </w:rPr>
      </w:pPr>
      <w:r>
        <w:rPr>
          <w:rFonts w:hint="eastAsia" w:ascii="黑体" w:hAnsi="黑体" w:eastAsia="黑体" w:cs="黑体"/>
          <w:sz w:val="44"/>
          <w:szCs w:val="44"/>
        </w:rPr>
        <w:t>《战略合作意向协议》</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甲方：揭</w:t>
      </w:r>
      <w:r>
        <w:rPr>
          <w:rFonts w:hint="eastAsia" w:ascii="仿宋" w:hAnsi="仿宋" w:eastAsia="仿宋" w:cs="仿宋"/>
          <w:sz w:val="32"/>
          <w:szCs w:val="32"/>
          <w:lang w:val="en-US" w:eastAsia="zh-CN"/>
        </w:rPr>
        <w:t>西县</w:t>
      </w:r>
      <w:r>
        <w:rPr>
          <w:rFonts w:hint="eastAsia" w:ascii="仿宋" w:hAnsi="仿宋" w:eastAsia="仿宋" w:cs="仿宋"/>
          <w:sz w:val="32"/>
          <w:szCs w:val="32"/>
        </w:rPr>
        <w:t>人民政府</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地址：</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职务：</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乙方：广东国碳汇新能源集团有限公司</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广东省东莞市东城街道莞长路东城段49号1栋301室</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陈心</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职务：</w:t>
      </w:r>
      <w:r>
        <w:rPr>
          <w:rFonts w:hint="eastAsia" w:ascii="仿宋" w:hAnsi="仿宋" w:eastAsia="仿宋" w:cs="仿宋"/>
          <w:sz w:val="32"/>
          <w:szCs w:val="32"/>
          <w:lang w:val="en-US" w:eastAsia="zh-CN"/>
        </w:rPr>
        <w:t>执行董事</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鉴于甲方致力于推动揭西县生态产品价值实现和生态资产的开发、经营与管理工作，乙方作为专业的新能源与生态领域企业，拥有丰富的技术、资金和运营经验，双方经友好协商，就共同推动揭西县生态产品价值核算与实现及相关领域合作达成如下意向：</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一、合作意向</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 合作目标</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双方拟通过合作，充分发挥各自优势，推动揭西县生态产品价值核算与实现工作，探索生态资产的市场化开发、经营与管理模式，促进揭西县经济社会可持续发展。</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 合作内容</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双方同意在以下领域开展合作：</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共同推动“生态产品价值核算与实现”方面的省、国家试点申报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为县域经济发展或转型争取政策和曝光度</w:t>
      </w:r>
      <w:r>
        <w:rPr>
          <w:rFonts w:hint="eastAsia" w:ascii="仿宋" w:hAnsi="仿宋" w:eastAsia="仿宋" w:cs="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探索GEP</w:t>
      </w:r>
      <w:r>
        <w:rPr>
          <w:rFonts w:hint="eastAsia" w:ascii="仿宋" w:hAnsi="仿宋" w:eastAsia="仿宋" w:cs="仿宋"/>
          <w:sz w:val="32"/>
          <w:szCs w:val="32"/>
          <w:lang w:val="en-US" w:eastAsia="zh-CN"/>
        </w:rPr>
        <w:t>/</w:t>
      </w:r>
      <w:r>
        <w:rPr>
          <w:rFonts w:hint="eastAsia" w:ascii="仿宋" w:hAnsi="仿宋" w:eastAsia="仿宋" w:cs="仿宋"/>
          <w:sz w:val="32"/>
          <w:szCs w:val="32"/>
        </w:rPr>
        <w:t>VEP核算、监测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转化路径、交易市场</w:t>
      </w:r>
      <w:r>
        <w:rPr>
          <w:rFonts w:hint="eastAsia" w:ascii="仿宋" w:hAnsi="仿宋" w:eastAsia="仿宋" w:cs="仿宋"/>
          <w:sz w:val="32"/>
          <w:szCs w:val="32"/>
        </w:rPr>
        <w:t>及交易平台</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通过VEP项目策划、包装等，为揭西县政府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或企业主</w:t>
      </w:r>
      <w:r>
        <w:rPr>
          <w:rFonts w:hint="eastAsia" w:ascii="仿宋" w:hAnsi="仿宋" w:eastAsia="仿宋" w:cs="仿宋"/>
          <w:sz w:val="32"/>
          <w:szCs w:val="32"/>
          <w:lang w:eastAsia="zh-CN"/>
        </w:rPr>
        <w:t>）</w:t>
      </w:r>
      <w:r>
        <w:rPr>
          <w:rFonts w:hint="eastAsia" w:ascii="仿宋" w:hAnsi="仿宋" w:eastAsia="仿宋" w:cs="仿宋"/>
          <w:sz w:val="32"/>
          <w:szCs w:val="32"/>
        </w:rPr>
        <w:t>争取各类资金支持，包括但不限于中央及地方政府财政资金、政策性金融资金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绿色贷款</w:t>
      </w:r>
      <w:r>
        <w:rPr>
          <w:rFonts w:hint="eastAsia" w:ascii="仿宋" w:hAnsi="仿宋" w:eastAsia="仿宋" w:cs="仿宋"/>
          <w:sz w:val="32"/>
          <w:szCs w:val="32"/>
          <w:lang w:eastAsia="zh-CN"/>
        </w:rPr>
        <w:t>）</w:t>
      </w:r>
      <w:r>
        <w:rPr>
          <w:rFonts w:hint="eastAsia" w:ascii="仿宋" w:hAnsi="仿宋" w:eastAsia="仿宋" w:cs="仿宋"/>
          <w:sz w:val="32"/>
          <w:szCs w:val="32"/>
        </w:rPr>
        <w:t>、社会资金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PPP、EOD、基金、股权投资</w:t>
      </w:r>
      <w:r>
        <w:rPr>
          <w:rFonts w:hint="eastAsia" w:ascii="仿宋" w:hAnsi="仿宋" w:eastAsia="仿宋" w:cs="仿宋"/>
          <w:sz w:val="32"/>
          <w:szCs w:val="32"/>
          <w:lang w:eastAsia="zh-CN"/>
        </w:rPr>
        <w:t>）</w:t>
      </w:r>
      <w:r>
        <w:rPr>
          <w:rFonts w:hint="eastAsia" w:ascii="仿宋" w:hAnsi="仿宋" w:eastAsia="仿宋" w:cs="仿宋"/>
          <w:sz w:val="32"/>
          <w:szCs w:val="32"/>
        </w:rPr>
        <w:t>、国际金融机构贷款等。</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探索生态产品认证</w:t>
      </w:r>
      <w:r>
        <w:rPr>
          <w:rFonts w:hint="eastAsia" w:ascii="仿宋" w:hAnsi="仿宋" w:eastAsia="仿宋" w:cs="仿宋"/>
          <w:sz w:val="32"/>
          <w:szCs w:val="32"/>
          <w:lang w:val="en-US" w:eastAsia="zh-CN"/>
        </w:rPr>
        <w:t>；</w:t>
      </w:r>
      <w:r>
        <w:rPr>
          <w:rFonts w:hint="eastAsia" w:ascii="仿宋" w:hAnsi="仿宋" w:eastAsia="仿宋" w:cs="仿宋"/>
          <w:sz w:val="32"/>
          <w:szCs w:val="32"/>
        </w:rPr>
        <w:t>区域公用品牌打造</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VEP项目深度服务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资金、技术和人才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产业引进</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碳汇资产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含CCER、碳普惠、碳积分等</w:t>
      </w:r>
      <w:r>
        <w:rPr>
          <w:rFonts w:hint="eastAsia" w:ascii="仿宋" w:hAnsi="仿宋" w:eastAsia="仿宋" w:cs="仿宋"/>
          <w:sz w:val="32"/>
          <w:szCs w:val="32"/>
          <w:lang w:eastAsia="zh-CN"/>
        </w:rPr>
        <w:t>）</w:t>
      </w:r>
      <w:r>
        <w:rPr>
          <w:rFonts w:hint="eastAsia" w:ascii="仿宋" w:hAnsi="仿宋" w:eastAsia="仿宋" w:cs="仿宋"/>
          <w:sz w:val="32"/>
          <w:szCs w:val="32"/>
        </w:rPr>
        <w:t>开发</w:t>
      </w:r>
      <w:r>
        <w:rPr>
          <w:rFonts w:hint="eastAsia" w:ascii="仿宋" w:hAnsi="仿宋" w:eastAsia="仿宋" w:cs="仿宋"/>
          <w:sz w:val="32"/>
          <w:szCs w:val="32"/>
          <w:lang w:val="en-US" w:eastAsia="zh-CN"/>
        </w:rPr>
        <w:t>；</w:t>
      </w:r>
      <w:r>
        <w:rPr>
          <w:rFonts w:hint="eastAsia" w:ascii="仿宋" w:hAnsi="仿宋" w:eastAsia="仿宋" w:cs="仿宋"/>
          <w:sz w:val="32"/>
          <w:szCs w:val="32"/>
        </w:rPr>
        <w:t>环境权益交易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用水权、用能权、排碳权、排污权、森林覆盖率、水质净化率等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；探索纵向补偿、横向补偿、县域内部补偿、损害赔偿等机制</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固废与循环经济。</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生态数据产业。</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生态治理与修复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土壤、河流、矿山、空气</w:t>
      </w:r>
      <w:r>
        <w:rPr>
          <w:rFonts w:hint="eastAsia" w:ascii="仿宋" w:hAnsi="仿宋" w:eastAsia="仿宋" w:cs="仿宋"/>
          <w:sz w:val="32"/>
          <w:szCs w:val="32"/>
          <w:lang w:eastAsia="zh-CN"/>
        </w:rPr>
        <w:t>）</w:t>
      </w:r>
      <w:r>
        <w:rPr>
          <w:rFonts w:hint="eastAsia" w:ascii="仿宋" w:hAnsi="仿宋" w:eastAsia="仿宋" w:cs="仿宋"/>
          <w:sz w:val="32"/>
          <w:szCs w:val="32"/>
        </w:rPr>
        <w:t>等业务方向。</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 合资公司筹备</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甲方同意在本意向协议签订后，由揭西县政府</w:t>
      </w:r>
      <w:r>
        <w:rPr>
          <w:rFonts w:hint="eastAsia" w:ascii="仿宋" w:hAnsi="仿宋" w:eastAsia="仿宋" w:cs="仿宋"/>
          <w:sz w:val="32"/>
          <w:szCs w:val="32"/>
          <w:u w:val="none"/>
        </w:rPr>
        <w:t>指定其旗下的平台投资公司，</w:t>
      </w:r>
      <w:r>
        <w:rPr>
          <w:rFonts w:hint="eastAsia" w:ascii="仿宋" w:hAnsi="仿宋" w:eastAsia="仿宋" w:cs="仿宋"/>
          <w:sz w:val="32"/>
          <w:szCs w:val="32"/>
        </w:rPr>
        <w:t>与乙方共同商讨成立合资公司事宜。合资公司经营范围将围绕上述合作内容展开，具体业务方向待合资公司成立后由双方进一步协商确定。</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二、合作方式</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rPr>
        <w:t>1. 甲方将提供揭西县的资源支持，包括但不限于土地、政策优惠、项目申报指导等，协助乙方开展相关工作。</w:t>
      </w:r>
      <w:r>
        <w:rPr>
          <w:rFonts w:hint="eastAsia" w:ascii="仿宋" w:hAnsi="仿宋" w:eastAsia="仿宋" w:cs="仿宋"/>
          <w:sz w:val="32"/>
          <w:szCs w:val="32"/>
          <w:u w:val="none"/>
          <w:lang w:val="en-US" w:eastAsia="zh-CN"/>
        </w:rPr>
        <w:t>资源支持的范围视同合资公司经营需求及经营状况逐步注入。</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sz w:val="32"/>
          <w:szCs w:val="32"/>
          <w:u w:val="none"/>
        </w:rPr>
        <w:t>乙方将负责提供运营资金和技术支持</w:t>
      </w:r>
      <w:r>
        <w:rPr>
          <w:rFonts w:hint="eastAsia" w:ascii="仿宋" w:hAnsi="仿宋" w:eastAsia="仿宋" w:cs="仿宋"/>
          <w:sz w:val="32"/>
          <w:szCs w:val="32"/>
        </w:rPr>
        <w:t>，推动合资公司成立及运营，并确保合资公司按照市场化原则规范运作，不给政府增加债务风险。</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三、合作期限</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本意向协议自双方签字盖章之日起生效，合作期限暂定为</w:t>
      </w:r>
      <w:r>
        <w:rPr>
          <w:rFonts w:hint="eastAsia" w:ascii="仿宋" w:hAnsi="仿宋" w:eastAsia="仿宋" w:cs="仿宋"/>
          <w:sz w:val="32"/>
          <w:szCs w:val="32"/>
          <w:lang w:val="en-US" w:eastAsia="zh-CN"/>
        </w:rPr>
        <w:t>5</w:t>
      </w:r>
      <w:r>
        <w:rPr>
          <w:rFonts w:hint="eastAsia" w:ascii="仿宋" w:hAnsi="仿宋" w:eastAsia="仿宋" w:cs="仿宋"/>
          <w:sz w:val="32"/>
          <w:szCs w:val="32"/>
        </w:rPr>
        <w:t>年。合作期限届满前</w:t>
      </w:r>
      <w:r>
        <w:rPr>
          <w:rFonts w:hint="eastAsia" w:ascii="仿宋" w:hAnsi="仿宋" w:eastAsia="仿宋" w:cs="仿宋"/>
          <w:sz w:val="32"/>
          <w:szCs w:val="32"/>
          <w:lang w:val="en-US" w:eastAsia="zh-CN"/>
        </w:rPr>
        <w:t>3</w:t>
      </w:r>
      <w:r>
        <w:rPr>
          <w:rFonts w:hint="eastAsia" w:ascii="仿宋" w:hAnsi="仿宋" w:eastAsia="仿宋" w:cs="仿宋"/>
          <w:sz w:val="32"/>
          <w:szCs w:val="32"/>
        </w:rPr>
        <w:t>个月，双方应协商是否续签或进一步深化合作。</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四、双方权利与义务</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（一）甲方权利与义务</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 有权对合作</w:t>
      </w:r>
      <w:r>
        <w:rPr>
          <w:rFonts w:hint="eastAsia" w:ascii="仿宋" w:hAnsi="仿宋" w:eastAsia="仿宋" w:cs="仿宋"/>
          <w:sz w:val="32"/>
          <w:szCs w:val="32"/>
          <w:lang w:val="en-US" w:eastAsia="zh-CN"/>
        </w:rPr>
        <w:t>公司/</w:t>
      </w:r>
      <w:r>
        <w:rPr>
          <w:rFonts w:hint="eastAsia" w:ascii="仿宋" w:hAnsi="仿宋" w:eastAsia="仿宋" w:cs="仿宋"/>
          <w:sz w:val="32"/>
          <w:szCs w:val="32"/>
        </w:rPr>
        <w:t>项目的运营情况进行监督，提出合理化建议。</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 协助乙方争取国家、省、市各级政府的政策支持和资金扶持，为合作项目创造良好的政策环境。</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 提供揭西县相关资源信息，</w:t>
      </w:r>
      <w:r>
        <w:rPr>
          <w:rFonts w:hint="eastAsia" w:ascii="仿宋" w:hAnsi="仿宋" w:eastAsia="仿宋" w:cs="仿宋"/>
          <w:sz w:val="32"/>
          <w:szCs w:val="32"/>
          <w:lang w:val="en-US" w:eastAsia="zh-CN"/>
        </w:rPr>
        <w:t>包括不限于政府的各种规划、目标、数据，以及适宜的公司注册、办公场地、设备等，</w:t>
      </w:r>
      <w:r>
        <w:rPr>
          <w:rFonts w:hint="eastAsia" w:ascii="仿宋" w:hAnsi="仿宋" w:eastAsia="仿宋" w:cs="仿宋"/>
          <w:sz w:val="32"/>
          <w:szCs w:val="32"/>
        </w:rPr>
        <w:t>协助乙方开展生态产品价值核算与实现工作，推动生态资产的开发、经营与管理。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 协调揭西县相关部门，为合作项目的落地和运营提供便利条件，解决合作过程中遇到的困难和问题。</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（二）乙方权利与义务</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 负责提供合作项目的运营资金和技术支持，推动合资公司成立及运营。</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 w:hAnsi="仿宋" w:eastAsia="仿宋" w:cs="仿宋"/>
          <w:i w:val="0"/>
          <w:iCs w:val="0"/>
          <w:sz w:val="32"/>
          <w:szCs w:val="32"/>
          <w:u w:val="none"/>
        </w:rPr>
        <w:t>组织专家团队对揭西县生态产品价值核算与实现工作进行深度调研，</w:t>
      </w:r>
      <w:r>
        <w:rPr>
          <w:rFonts w:hint="eastAsia" w:ascii="仿宋" w:hAnsi="仿宋" w:eastAsia="仿宋" w:cs="仿宋"/>
          <w:sz w:val="32"/>
          <w:szCs w:val="32"/>
        </w:rPr>
        <w:t>根据实际情况制定具体实施方案。</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3. </w:t>
      </w:r>
      <w:r>
        <w:rPr>
          <w:rFonts w:hint="eastAsia" w:ascii="仿宋" w:hAnsi="仿宋" w:eastAsia="仿宋" w:cs="仿宋"/>
          <w:sz w:val="32"/>
          <w:szCs w:val="32"/>
          <w:lang w:val="en-US" w:eastAsia="zh-CN"/>
        </w:rPr>
        <w:t>主导公司运营，确保公司市场化、正常化运营</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五、知识产权与保密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rPr>
        <w:t>1. 双方在合作过程中所产生的知识产权，包括但不限于专利、商标、著作权、商业秘密等，归合资公司所有。双方应共同维护合资公司的知识产权权益，未经合资公司书面同意，任何一方不得擅自使用或授权第三方使用。</w:t>
      </w:r>
      <w:r>
        <w:rPr>
          <w:rFonts w:hint="eastAsia" w:ascii="仿宋" w:hAnsi="仿宋" w:eastAsia="仿宋" w:cs="仿宋"/>
          <w:sz w:val="32"/>
          <w:szCs w:val="32"/>
          <w:u w:val="none"/>
          <w:lang w:val="en-US" w:eastAsia="zh-CN"/>
        </w:rPr>
        <w:t>若甲方确因工作需要，在不损害合资公司及其股东利益的情况下，合资公司应予无条件支持。</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 双方对在合作过程中知悉的对方商业秘密、技术秘密和其他保密信息负有保密义务，未经对方书面同意，不得向第三方披露或用于本协议以外的其他目的。保密期限为本意向协议</w:t>
      </w:r>
      <w:r>
        <w:rPr>
          <w:rFonts w:hint="eastAsia" w:ascii="仿宋" w:hAnsi="仿宋" w:eastAsia="仿宋" w:cs="仿宋"/>
          <w:sz w:val="32"/>
          <w:szCs w:val="32"/>
          <w:lang w:val="en-US" w:eastAsia="zh-CN"/>
        </w:rPr>
        <w:t>结束</w:t>
      </w:r>
      <w:r>
        <w:rPr>
          <w:rFonts w:hint="eastAsia" w:ascii="仿宋" w:hAnsi="仿宋" w:eastAsia="仿宋" w:cs="仿宋"/>
          <w:sz w:val="32"/>
          <w:szCs w:val="32"/>
        </w:rPr>
        <w:t>之日起</w:t>
      </w:r>
      <w:r>
        <w:rPr>
          <w:rFonts w:hint="eastAsia" w:ascii="仿宋" w:hAnsi="仿宋" w:eastAsia="仿宋" w:cs="仿宋"/>
          <w:sz w:val="32"/>
          <w:szCs w:val="32"/>
          <w:lang w:val="en-US" w:eastAsia="zh-CN"/>
        </w:rPr>
        <w:t>2</w:t>
      </w:r>
      <w:r>
        <w:rPr>
          <w:rFonts w:hint="eastAsia" w:ascii="仿宋" w:hAnsi="仿宋" w:eastAsia="仿宋" w:cs="仿宋"/>
          <w:sz w:val="32"/>
          <w:szCs w:val="32"/>
        </w:rPr>
        <w:t>年。</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color w:val="FF0000"/>
          <w:sz w:val="32"/>
          <w:szCs w:val="32"/>
          <w:shd w:val="clear" w:color="auto" w:fill="auto"/>
          <w:lang w:val="en-US" w:eastAsia="zh-CN"/>
        </w:rPr>
      </w:pPr>
      <w:r>
        <w:rPr>
          <w:rFonts w:hint="eastAsia" w:ascii="仿宋" w:hAnsi="仿宋" w:eastAsia="仿宋" w:cs="仿宋"/>
          <w:color w:val="FF0000"/>
          <w:sz w:val="32"/>
          <w:szCs w:val="32"/>
          <w:shd w:val="clear" w:color="auto" w:fill="auto"/>
          <w:lang w:val="en-US" w:eastAsia="zh-CN"/>
        </w:rPr>
        <w:t>3.合资公司获取的敏感数据，其所有权归揭西县人民政府所有；未经相关主管部门书面许可，不得向第三方披露或用于商业开发。</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六、违约责任</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 任何一方违反本意向协议约定，应承担违约责任，赔偿对方因此遭受的全部损失。</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 如因不可抗力导致一方无法履行本意向协议约定的义务，应及时通知对方，并在不可抗力事件消除后</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个工作日内提供相关证明文件，双方应协商解决由此产生的问题，互不承担违约责任。</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FF0000"/>
          <w:sz w:val="32"/>
          <w:szCs w:val="32"/>
          <w:lang w:val="en-US" w:eastAsia="zh-CN"/>
        </w:rPr>
        <w:t>3.若合作项目违反了国家和地方相关强制性法规，视为乙方根本违约，甲方有权终止合作并追偿损失。</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七、争议解决</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本意向协议在履行过程中如发生争议，双方应首先通过友好协商解决；协商不成的，</w:t>
      </w:r>
      <w:r>
        <w:rPr>
          <w:rFonts w:hint="eastAsia" w:ascii="仿宋" w:hAnsi="仿宋" w:eastAsia="仿宋" w:cs="仿宋"/>
          <w:color w:val="auto"/>
          <w:sz w:val="32"/>
          <w:szCs w:val="32"/>
          <w:lang w:val="en-US" w:eastAsia="zh-CN"/>
        </w:rPr>
        <w:t>由揭西县人民法院管辖</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八、其他</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 本意向协议为双方合作的初步约定，具体合作细节（包括合资公司股权比例、注册资本、经营范围等）待双方进一步协商后在正式合作协议中明确。</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本意向协议一式</w:t>
      </w:r>
      <w:r>
        <w:rPr>
          <w:rFonts w:hint="eastAsia" w:ascii="仿宋" w:hAnsi="仿宋" w:eastAsia="仿宋" w:cs="仿宋"/>
          <w:sz w:val="32"/>
          <w:szCs w:val="32"/>
          <w:lang w:val="en-US" w:eastAsia="zh-CN"/>
        </w:rPr>
        <w:t>肆</w:t>
      </w:r>
      <w:r>
        <w:rPr>
          <w:rFonts w:hint="eastAsia" w:ascii="仿宋" w:hAnsi="仿宋" w:eastAsia="仿宋" w:cs="仿宋"/>
          <w:sz w:val="32"/>
          <w:szCs w:val="32"/>
        </w:rPr>
        <w:t>份，甲乙双方各执</w:t>
      </w:r>
      <w:r>
        <w:rPr>
          <w:rFonts w:hint="eastAsia" w:ascii="仿宋" w:hAnsi="仿宋" w:eastAsia="仿宋" w:cs="仿宋"/>
          <w:sz w:val="32"/>
          <w:szCs w:val="32"/>
          <w:lang w:val="en-US" w:eastAsia="zh-CN"/>
        </w:rPr>
        <w:t>贰</w:t>
      </w:r>
      <w:r>
        <w:rPr>
          <w:rFonts w:hint="eastAsia" w:ascii="仿宋" w:hAnsi="仿宋" w:eastAsia="仿宋" w:cs="仿宋"/>
          <w:sz w:val="32"/>
          <w:szCs w:val="32"/>
        </w:rPr>
        <w:t>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以下为签署页，无正文</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p>
    <w:p>
      <w:pPr>
        <w:keepNext w:val="0"/>
        <w:keepLines w:val="0"/>
        <w:pageBreakBefore w:val="0"/>
        <w:widowControl w:val="0"/>
        <w:tabs>
          <w:tab w:val="left" w:pos="6979"/>
        </w:tabs>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b/>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甲方（盖章）：</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法定代表人或授权代表（签字）：</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签订日期：</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乙方（盖章）：</w:t>
      </w: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法定代表人或授权代表（签字）：</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签订日期：</w:t>
      </w:r>
    </w:p>
    <w:sectPr>
      <w:headerReference r:id="rId3" w:type="default"/>
      <w:footerReference r:id="rId4" w:type="default"/>
      <w:pgSz w:w="11906" w:h="16838"/>
      <w:pgMar w:top="1440" w:right="1800" w:bottom="1440" w:left="1800" w:header="851" w:footer="992" w:gutter="0"/>
      <w:pgNumType w:fmt="chineseCounting"/>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CHINESENUM3 \* MERGEFORMAT </w:instrText>
                          </w:r>
                          <w:r>
                            <w:fldChar w:fldCharType="separate"/>
                          </w:r>
                          <w:r>
                            <w:t>四</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CHINESENUM3 \* MERGEFORMAT </w:instrText>
                    </w:r>
                    <w:r>
                      <w:fldChar w:fldCharType="separate"/>
                    </w:r>
                    <w:r>
                      <w:t>四</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82B1E"/>
    <w:multiLevelType w:val="singleLevel"/>
    <w:tmpl w:val="E5282B1E"/>
    <w:lvl w:ilvl="0" w:tentative="0">
      <w:start w:val="2"/>
      <w:numFmt w:val="decimal"/>
      <w:suff w:val="space"/>
      <w:lvlText w:val="%1."/>
      <w:lvlJc w:val="left"/>
    </w:lvl>
  </w:abstractNum>
  <w:abstractNum w:abstractNumId="1">
    <w:nsid w:val="559710CC"/>
    <w:multiLevelType w:val="singleLevel"/>
    <w:tmpl w:val="559710CC"/>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63138"/>
    <w:rsid w:val="023F01E1"/>
    <w:rsid w:val="0F063138"/>
    <w:rsid w:val="0FCA27A3"/>
    <w:rsid w:val="10A122E9"/>
    <w:rsid w:val="11D862AB"/>
    <w:rsid w:val="12011292"/>
    <w:rsid w:val="128E1FA5"/>
    <w:rsid w:val="18025D64"/>
    <w:rsid w:val="1B0F2E11"/>
    <w:rsid w:val="1F0979D8"/>
    <w:rsid w:val="1FDC7B1C"/>
    <w:rsid w:val="2C142E10"/>
    <w:rsid w:val="2DC86CB0"/>
    <w:rsid w:val="2FD81318"/>
    <w:rsid w:val="33A66585"/>
    <w:rsid w:val="362D624A"/>
    <w:rsid w:val="3D4B14E7"/>
    <w:rsid w:val="3F6C393F"/>
    <w:rsid w:val="426D5B32"/>
    <w:rsid w:val="42A36FF2"/>
    <w:rsid w:val="4BE64A55"/>
    <w:rsid w:val="4ECC32B0"/>
    <w:rsid w:val="50926EF3"/>
    <w:rsid w:val="563F3595"/>
    <w:rsid w:val="56A51ED7"/>
    <w:rsid w:val="5A671677"/>
    <w:rsid w:val="5FAC7F54"/>
    <w:rsid w:val="63C416EC"/>
    <w:rsid w:val="664E21E7"/>
    <w:rsid w:val="679A7FCA"/>
    <w:rsid w:val="724203AC"/>
    <w:rsid w:val="734F5B66"/>
    <w:rsid w:val="742C1313"/>
    <w:rsid w:val="76EB658E"/>
    <w:rsid w:val="7865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1903</Words>
  <Characters>1941</Characters>
  <Lines>0</Lines>
  <Paragraphs>0</Paragraphs>
  <TotalTime>136</TotalTime>
  <ScaleCrop>false</ScaleCrop>
  <LinksUpToDate>false</LinksUpToDate>
  <CharactersWithSpaces>1960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2025-03-25T03:28:00Z</dcterms:created>
  <dc:creator>李正新</dc:creator>
  <cp:lastModifiedBy>admin</cp:lastModifiedBy>
  <cp:lastPrinted>2025-08-18T02:22:00Z</cp:lastPrinted>
  <dcterms:modified xsi:type="dcterms:W3CDTF">2025-08-26T09:28:46Z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BD8F4E03CAFF43178CF635FFC73FD8A7_13</vt:lpwstr>
  </property>
  <property fmtid="{D5CDD505-2E9C-101B-9397-08002B2CF9AE}" pid="4" name="KSOTemplateDocerSaveRecord">
    <vt:lpwstr>eyJoZGlkIjoiYjZmODQ3NzE4MWIxODc2ZGZiYTg2OTQ4NTFlN2YwOTciLCJ1c2VySWQiOiIyMjYyNjIzNTkifQ==</vt:lpwstr>
  </property>
</Properties>
</file>