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line="432" w:lineRule="auto"/>
        <w:jc w:val="center"/>
        <w:rPr>
          <w:rFonts w:ascii="宋体" w:hAnsi="宋体" w:eastAsia="宋体" w:cs="宋体"/>
          <w:color w:val="333333"/>
          <w:sz w:val="21"/>
          <w:szCs w:val="21"/>
        </w:rPr>
      </w:pPr>
      <w:r>
        <w:rPr>
          <w:rFonts w:hint="eastAsia" w:ascii="宋体" w:hAnsi="宋体" w:eastAsia="宋体" w:cs="宋体"/>
          <w:b/>
          <w:bCs/>
          <w:color w:val="333333"/>
          <w:sz w:val="44"/>
          <w:szCs w:val="44"/>
        </w:rPr>
        <w:t>京溪园镇2015年度预算执行情况和</w:t>
      </w:r>
      <w:r>
        <w:rPr>
          <w:rFonts w:ascii="宋体" w:hAnsi="宋体" w:eastAsia="宋体" w:cs="宋体"/>
          <w:color w:val="333333"/>
          <w:sz w:val="21"/>
          <w:szCs w:val="21"/>
        </w:rPr>
        <w:t xml:space="preserve"> </w:t>
      </w:r>
    </w:p>
    <w:p>
      <w:pPr>
        <w:adjustRightInd/>
        <w:snapToGrid/>
        <w:spacing w:before="100" w:beforeAutospacing="1" w:after="100" w:afterAutospacing="1" w:line="432" w:lineRule="auto"/>
        <w:jc w:val="center"/>
        <w:rPr>
          <w:rFonts w:ascii="宋体" w:hAnsi="宋体" w:eastAsia="宋体" w:cs="宋体"/>
          <w:color w:val="333333"/>
          <w:sz w:val="21"/>
          <w:szCs w:val="21"/>
        </w:rPr>
      </w:pPr>
      <w:r>
        <w:rPr>
          <w:rFonts w:hint="eastAsia" w:ascii="宋体" w:hAnsi="宋体" w:eastAsia="宋体" w:cs="宋体"/>
          <w:b/>
          <w:bCs/>
          <w:color w:val="333333"/>
          <w:sz w:val="44"/>
          <w:szCs w:val="44"/>
        </w:rPr>
        <w:t>2016年预算草案的报告</w:t>
      </w:r>
      <w:r>
        <w:rPr>
          <w:rFonts w:ascii="宋体" w:hAnsi="宋体" w:eastAsia="宋体" w:cs="宋体"/>
          <w:color w:val="333333"/>
          <w:sz w:val="21"/>
          <w:szCs w:val="21"/>
        </w:rPr>
        <w:t xml:space="preserve"> </w:t>
      </w:r>
      <w:bookmarkStart w:id="0" w:name="_GoBack"/>
      <w:bookmarkEnd w:id="0"/>
    </w:p>
    <w:p>
      <w:pPr>
        <w:adjustRightInd/>
        <w:snapToGrid/>
        <w:spacing w:before="100" w:beforeAutospacing="1" w:after="100" w:afterAutospacing="1" w:line="432" w:lineRule="auto"/>
        <w:jc w:val="center"/>
        <w:rPr>
          <w:rFonts w:ascii="宋体" w:hAnsi="宋体" w:eastAsia="宋体" w:cs="宋体"/>
          <w:color w:val="333333"/>
          <w:sz w:val="21"/>
          <w:szCs w:val="21"/>
        </w:rPr>
      </w:pPr>
      <w:r>
        <w:rPr>
          <w:rFonts w:hint="eastAsia" w:ascii="宋体" w:hAnsi="宋体" w:eastAsia="宋体" w:cs="宋体"/>
          <w:color w:val="333333"/>
          <w:sz w:val="30"/>
          <w:szCs w:val="30"/>
        </w:rPr>
        <w:t>  </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jc w:val="center"/>
        <w:rPr>
          <w:rFonts w:ascii="宋体" w:hAnsi="宋体" w:eastAsia="宋体" w:cs="宋体"/>
          <w:color w:val="333333"/>
          <w:sz w:val="21"/>
          <w:szCs w:val="21"/>
        </w:rPr>
      </w:pPr>
      <w:r>
        <w:rPr>
          <w:rFonts w:hint="eastAsia" w:ascii="黑体" w:hAnsi="黑体" w:eastAsia="黑体" w:cs="宋体"/>
          <w:b/>
          <w:bCs/>
          <w:color w:val="333333"/>
          <w:sz w:val="32"/>
          <w:szCs w:val="32"/>
        </w:rPr>
        <w:t>一、2015年预算执行情况</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2015年，我镇财政工作在镇委、镇政府的高度重视和上级财政部门的大力支持下，全面贯彻党的十八大、十八届五中全会精神,不断强化公共财政职能作用，切实加强财政监管，优化支出结构，注重民生，确保重点，财政收入继续保持平稳增长，财政保障能力进一步提高，全面完成了各项财政工作任务，确保了镇政府中心工作的开展实施，促进了我镇经济和各项事业平稳健康发展。</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left="1682" w:hanging="1080"/>
        <w:rPr>
          <w:rFonts w:ascii="宋体" w:hAnsi="宋体" w:eastAsia="宋体" w:cs="宋体"/>
          <w:color w:val="333333"/>
          <w:sz w:val="21"/>
          <w:szCs w:val="21"/>
        </w:rPr>
      </w:pPr>
      <w:r>
        <w:rPr>
          <w:rFonts w:hint="eastAsia" w:ascii="楷体_GB2312" w:hAnsi="宋体" w:eastAsia="楷体_GB2312" w:cs="宋体"/>
          <w:color w:val="333333"/>
          <w:sz w:val="32"/>
          <w:szCs w:val="32"/>
        </w:rPr>
        <w:t>（一） 公共预算收支完成情况</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left="602"/>
        <w:rPr>
          <w:rFonts w:ascii="宋体" w:hAnsi="宋体" w:eastAsia="宋体" w:cs="宋体"/>
          <w:color w:val="333333"/>
          <w:sz w:val="21"/>
          <w:szCs w:val="21"/>
        </w:rPr>
      </w:pPr>
      <w:r>
        <w:rPr>
          <w:rFonts w:hint="eastAsia" w:ascii="仿宋" w:hAnsi="仿宋" w:eastAsia="仿宋" w:cs="宋体"/>
          <w:color w:val="333333"/>
          <w:sz w:val="32"/>
          <w:szCs w:val="32"/>
        </w:rPr>
        <w:t>1、收入方面：</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2015年财政公共预算收入完成2669.32万元，为年初预算1785.81万元的150.31%，比上年收入2313.67万元增收355.65万元，增长15.37%。其中分部门收入情况：</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（1）国税部门收入完成239.06万元。</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（2）地税部门收入完成203.41万元。</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（3）财政部门非税收入完成150.05万元。</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2、支出方面：</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 xml:space="preserve">2015年财政总支出1883.27万元。 </w:t>
      </w:r>
    </w:p>
    <w:p>
      <w:pPr>
        <w:adjustRightInd/>
        <w:snapToGrid/>
        <w:spacing w:before="100" w:beforeAutospacing="1" w:after="100" w:afterAutospacing="1" w:line="432" w:lineRule="auto"/>
        <w:ind w:firstLine="585"/>
        <w:rPr>
          <w:rFonts w:ascii="宋体" w:hAnsi="宋体" w:eastAsia="宋体" w:cs="宋体"/>
          <w:color w:val="333333"/>
          <w:sz w:val="21"/>
          <w:szCs w:val="21"/>
        </w:rPr>
      </w:pPr>
      <w:r>
        <w:rPr>
          <w:rFonts w:hint="eastAsia" w:ascii="仿宋" w:hAnsi="仿宋" w:eastAsia="仿宋" w:cs="宋体"/>
          <w:color w:val="333333"/>
          <w:sz w:val="32"/>
          <w:szCs w:val="32"/>
        </w:rPr>
        <w:t>3、平衡方面 ：</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585"/>
        <w:rPr>
          <w:rFonts w:ascii="宋体" w:hAnsi="宋体" w:eastAsia="宋体" w:cs="宋体"/>
          <w:color w:val="333333"/>
          <w:sz w:val="21"/>
          <w:szCs w:val="21"/>
        </w:rPr>
      </w:pPr>
      <w:r>
        <w:rPr>
          <w:rFonts w:hint="eastAsia" w:ascii="仿宋" w:hAnsi="仿宋" w:eastAsia="仿宋" w:cs="宋体"/>
          <w:color w:val="333333"/>
          <w:sz w:val="32"/>
          <w:szCs w:val="32"/>
        </w:rPr>
        <w:t>2015年财政总收入完成2669.32万元，财政总支出1883.27万元，结转下年支出786.05万，主要是上级专款结转，实现了预算收支平衡。</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楷体_GB2312" w:hAnsi="宋体" w:eastAsia="楷体_GB2312" w:cs="宋体"/>
          <w:color w:val="333333"/>
          <w:sz w:val="32"/>
          <w:szCs w:val="32"/>
        </w:rPr>
        <w:t>（二）基金预算收支情况：</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 xml:space="preserve">2015年度，基金预算总收入395.33万元。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基金预算总支出191.33万元，其中：1、国有土地使用权出让收入及对应专项债务收入安排的支出7.65万元；2、农业土地开发资金及对应专项债务收入安排的支出70.54万元；3、新增建设用地土地使用费及相应专项债务收入安排的支出70.14万元；4、用于福利彩票公益金支出43万元。</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2015年度，基金预算总收入395.33万元，基金预算总支出191.33万元，结转下年支出204万元，主要是上级专项基金结转，基金预算收支平衡。</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jc w:val="both"/>
        <w:rPr>
          <w:rFonts w:ascii="宋体" w:hAnsi="宋体" w:eastAsia="宋体" w:cs="宋体"/>
          <w:color w:val="333333"/>
          <w:sz w:val="21"/>
          <w:szCs w:val="21"/>
        </w:rPr>
      </w:pPr>
      <w:r>
        <w:rPr>
          <w:rFonts w:hint="eastAsia" w:ascii="楷体_GB2312" w:hAnsi="宋体" w:eastAsia="楷体_GB2312" w:cs="宋体"/>
          <w:color w:val="333333"/>
          <w:sz w:val="32"/>
          <w:szCs w:val="32"/>
        </w:rPr>
        <w:t>（三）2015年财政主要工作和措施</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jc w:val="both"/>
        <w:rPr>
          <w:rFonts w:ascii="宋体" w:hAnsi="宋体" w:eastAsia="宋体" w:cs="宋体"/>
          <w:color w:val="333333"/>
          <w:sz w:val="21"/>
          <w:szCs w:val="21"/>
        </w:rPr>
      </w:pPr>
      <w:r>
        <w:rPr>
          <w:rFonts w:hint="eastAsia" w:ascii="仿宋" w:hAnsi="仿宋" w:eastAsia="仿宋" w:cs="宋体"/>
          <w:color w:val="333333"/>
          <w:sz w:val="32"/>
          <w:szCs w:val="32"/>
        </w:rPr>
        <w:t>1、完善预算编制和预算公开</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根据省财政厅的要求，结合我镇实际，编列年度预算遵循的原则是：“保工资、保运转、保民生、促发展、收支平衡”。严格按照中央八项规定和厉行节约，反对浪费的有关规定，严控一般性开支、严控“三公经费”支出，做到“三公经费”预算只减不增。建立落实八项规定相关数据定期统计机制，及时统计上报执行情况。2015年我镇“三公经费”支出21.61万元，比2014年48.95万元减支27.34万元，下降比例达55.85%。通过政府信息公开管理平台做好我镇财政预算、结算和“三公经费”预算、结算的公开工作。</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2、加强公用经费标准管理，确保支出管理规范化</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按照上级制度规范，严格执行县制订和出台的一系列管理办法：《关于进一步落实党政机关停止新建楼堂馆所和清理办公用房的通知》（揭西财［2014］03号）、《关于进一步落实揭西县县直党政机关事业单位差旅费和会议费管理办法的通知》（揭西财［2014］02号）、《关于上报行政事业单位公务用车的通知》揭西财函［2014］02号）、《关于印发整治“三公”经费开支过大严禁超预算或无预算安排支出工作方案和严格公务接待标准专项整治行动方案的通知》揭西财［2014］16号）、《关于印发〈揭西县党政机关和行政事业单位会议费管理办法〉的通知》（揭西财［2014］43号），强化预算约束，加强对财政资金使用管理，建立健全工作体制机制，推进财政监督工作转型。</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3、完善政府债务管理和甄别工作</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为防范为规避债务风险，省审计厅对我镇截至2013年6月的债务余额进行了审计确认，为做好政府债务的化解和防控由债务引发的财政风险问题，我们按照县财政局的要求，对债务项目进行甄别，区分债务性质与项目内容，制定还款计划，逐步消化，杜绝新增债务。有力的防范了债务风险的发生。</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4、强化财政财务收支管理和“两基” 建设</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按照上级财政的要求，三年内乡镇基层财政所实现规范化建设达标和开展“六好”委托代理中心创建活动。为此，我们对照上级达标标准，对目前财政所和会计代理中心的基本情况进行梳理，几年来，县局对财政所的“两基”建设非常重视，对全县财政所和会计代理中心进行了设备更新，目前主要短板主要集中在信息化建设以及收支管理方面，2015年继续对数据软件进行完善更新。通过一年来的软硬件建设投入，工作面貌焕然一新。</w:t>
      </w:r>
      <w:r>
        <w:rPr>
          <w:rFonts w:hint="eastAsia" w:ascii="宋体" w:hAnsi="宋体" w:eastAsia="宋体" w:cs="宋体"/>
          <w:color w:val="333333"/>
          <w:sz w:val="32"/>
          <w:szCs w:val="32"/>
        </w:rPr>
        <w:t> </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jc w:val="center"/>
        <w:rPr>
          <w:rFonts w:ascii="宋体" w:hAnsi="宋体" w:eastAsia="宋体" w:cs="宋体"/>
          <w:color w:val="333333"/>
          <w:sz w:val="21"/>
          <w:szCs w:val="21"/>
        </w:rPr>
      </w:pPr>
      <w:r>
        <w:rPr>
          <w:rFonts w:hint="eastAsia" w:ascii="黑体" w:hAnsi="黑体" w:eastAsia="黑体" w:cs="宋体"/>
          <w:b/>
          <w:bCs/>
          <w:color w:val="333333"/>
          <w:sz w:val="32"/>
          <w:szCs w:val="32"/>
        </w:rPr>
        <w:t>二、2016年公共财政预算、基金预算草案</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2016年，我镇财政工作的指导思想和原则是：以习近平总书记系列</w:t>
      </w:r>
      <w:r>
        <w:rPr>
          <w:rFonts w:hint="eastAsia" w:ascii="仿宋" w:hAnsi="仿宋" w:eastAsia="仿宋" w:cs="宋体"/>
          <w:color w:val="333333"/>
          <w:sz w:val="32"/>
          <w:szCs w:val="32"/>
          <w:lang w:eastAsia="zh-CN"/>
        </w:rPr>
        <w:t>重要</w:t>
      </w:r>
      <w:r>
        <w:rPr>
          <w:rFonts w:hint="eastAsia" w:ascii="仿宋" w:hAnsi="仿宋" w:eastAsia="仿宋" w:cs="宋体"/>
          <w:color w:val="333333"/>
          <w:sz w:val="32"/>
          <w:szCs w:val="32"/>
        </w:rPr>
        <w:t>讲话精神为指导，全面贯彻党的十八届三中、四中全会精神，以服务“实现绿色崛起，建设幸福揭西”为核心，坚持“围绕中心、服务大局、突出重点、稳定增长、平衡收支、厉行节约、保障民生”等原则。加强财政管理，提高财政收入质量，严格控制一般性支出，为我镇经济社会事业发展提供坚实保障。今年我镇财政一般预算收支拟作如下安排：</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480"/>
        <w:rPr>
          <w:rFonts w:ascii="宋体" w:hAnsi="宋体" w:eastAsia="宋体" w:cs="宋体"/>
          <w:color w:val="333333"/>
          <w:sz w:val="21"/>
          <w:szCs w:val="21"/>
        </w:rPr>
      </w:pPr>
      <w:r>
        <w:rPr>
          <w:rFonts w:hint="eastAsia" w:ascii="楷体_GB2312" w:hAnsi="宋体" w:eastAsia="楷体_GB2312" w:cs="宋体"/>
          <w:color w:val="333333"/>
          <w:sz w:val="32"/>
          <w:szCs w:val="32"/>
        </w:rPr>
        <w:t>（一）2016年公共财政预算草案</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480"/>
        <w:rPr>
          <w:rFonts w:ascii="宋体" w:hAnsi="宋体" w:eastAsia="宋体" w:cs="宋体"/>
          <w:color w:val="333333"/>
          <w:sz w:val="21"/>
          <w:szCs w:val="21"/>
        </w:rPr>
      </w:pPr>
      <w:r>
        <w:rPr>
          <w:rFonts w:hint="eastAsia" w:ascii="仿宋" w:hAnsi="仿宋" w:eastAsia="仿宋" w:cs="宋体"/>
          <w:color w:val="333333"/>
          <w:sz w:val="32"/>
          <w:szCs w:val="32"/>
        </w:rPr>
        <w:t>收入预算方面：</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left="560"/>
        <w:rPr>
          <w:rFonts w:ascii="宋体" w:hAnsi="宋体" w:eastAsia="宋体" w:cs="宋体"/>
          <w:color w:val="333333"/>
          <w:sz w:val="21"/>
          <w:szCs w:val="21"/>
        </w:rPr>
      </w:pPr>
      <w:r>
        <w:rPr>
          <w:rFonts w:hint="eastAsia" w:ascii="仿宋" w:hAnsi="仿宋" w:eastAsia="仿宋" w:cs="宋体"/>
          <w:color w:val="333333"/>
          <w:sz w:val="32"/>
          <w:szCs w:val="32"/>
        </w:rPr>
        <w:t>我镇财政预算收入为2962.95万元，增长11%。</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left="140" w:firstLine="320"/>
        <w:rPr>
          <w:rFonts w:ascii="宋体" w:hAnsi="宋体" w:eastAsia="宋体" w:cs="宋体"/>
          <w:color w:val="333333"/>
          <w:sz w:val="21"/>
          <w:szCs w:val="21"/>
        </w:rPr>
      </w:pPr>
      <w:r>
        <w:rPr>
          <w:rFonts w:hint="eastAsia" w:ascii="仿宋" w:hAnsi="仿宋" w:eastAsia="仿宋" w:cs="宋体"/>
          <w:color w:val="333333"/>
          <w:sz w:val="32"/>
          <w:szCs w:val="32"/>
        </w:rPr>
        <w:t>支出预算方面：</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2016年，我镇财政预算支出为2962.95万元。其中：（1）一般公共服务支出679.7万元；（2）文化体育与传媒支出12.2万元；（3）社会保障和就业支出166.34万元；（4）医疗卫生支出264.49万元；（5）环境保护支出90.16万元；（6）农林水事务支出1734.96万元；（7）安全生产监管支出7.92万元；（8）住房保障支出7.18万元。</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收支预算平衡方面：</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 xml:space="preserve">2016年，预算总收入2962.95万元，预算总支出2962.95万元，按照省政策性要求计划收支平衡。 </w:t>
      </w:r>
    </w:p>
    <w:p>
      <w:pPr>
        <w:adjustRightInd/>
        <w:snapToGrid/>
        <w:spacing w:before="100" w:beforeAutospacing="1" w:after="100" w:afterAutospacing="1" w:line="432" w:lineRule="auto"/>
        <w:ind w:left="560"/>
        <w:rPr>
          <w:rFonts w:ascii="宋体" w:hAnsi="宋体" w:eastAsia="宋体" w:cs="宋体"/>
          <w:color w:val="333333"/>
          <w:sz w:val="21"/>
          <w:szCs w:val="21"/>
        </w:rPr>
      </w:pPr>
      <w:r>
        <w:rPr>
          <w:rFonts w:hint="eastAsia" w:ascii="楷体_GB2312" w:hAnsi="宋体" w:eastAsia="楷体_GB2312" w:cs="宋体"/>
          <w:color w:val="333333"/>
          <w:sz w:val="32"/>
          <w:szCs w:val="32"/>
        </w:rPr>
        <w:t>（二）、坚定信念，真抓实干，确保全年预算收支平衡</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为使我镇今年的财政预算收支计划的顺利完成，我们必须树立“比例适当、集散有度、收支合理、使用得当”的理财新思想，加强增收节支，我们将认真做好如下几项工作：</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1、振奋精神，齐抓共管，努力实现收入平稳增长。</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在国家经济增长乏力和我镇各种不利的基础因素影响下，确保今年的收入增长任务将较为困难，因此我们紧紧围绕在镇委镇政府的周围，立足于本镇实际，解放思想，振奋精神，齐抓共管，发动一切经济力量谋发展，创收入。今年我镇要坚持做好预算收支执行分析工作，加强财政收入增长分析监测，及时掌握各种增收和减收的因素，针对性挖潜防漏，有效提高收入征管的科学化和精细化水平，做到依法征收，应收尽收，提高税收征收效率。</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left="560"/>
        <w:rPr>
          <w:rFonts w:ascii="宋体" w:hAnsi="宋体" w:eastAsia="宋体" w:cs="宋体"/>
          <w:color w:val="333333"/>
          <w:sz w:val="21"/>
          <w:szCs w:val="21"/>
        </w:rPr>
      </w:pPr>
      <w:r>
        <w:rPr>
          <w:rFonts w:hint="eastAsia" w:ascii="仿宋" w:hAnsi="仿宋" w:eastAsia="仿宋" w:cs="宋体"/>
          <w:color w:val="333333"/>
          <w:sz w:val="32"/>
          <w:szCs w:val="32"/>
        </w:rPr>
        <w:t>2、依法理财，完善支出体系，保障民生。</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仿宋" w:hAnsi="仿宋" w:eastAsia="仿宋" w:cs="宋体"/>
          <w:color w:val="333333"/>
          <w:sz w:val="32"/>
          <w:szCs w:val="32"/>
        </w:rPr>
        <w:t>一是继续坚持“量入为出、量力而行、收支平衡”的原则。稳中求进，以收定支。二是坚持统筹调度，在“保工资、保运转、保民生”的前提下“促发展”，继续优化支出结构，构建基本公共服务均等化，切实办好重点民生工作，确保民生投入的增长快于一般性支出增长，以惠民实效取信于民；三是按照中央八项规定和反对浪费要求，坚决控制一般性财政支出增长，严格控制“三公经费”和会议费的支出，倡导勤俭办事，厉行节约，支持重点项目和民生支出；四是进一步增强预算执行的责任意识和绩效观念，提高预算编制的科学化、精细化水平，确保预算收支平衡；五是合理安排调度资金，强化财政保障作用，发挥财政杠杆作用，促进全镇经济和社会各项事业的平稳健康发展。</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left="560"/>
        <w:rPr>
          <w:rFonts w:ascii="宋体" w:hAnsi="宋体" w:eastAsia="宋体" w:cs="宋体"/>
          <w:color w:val="333333"/>
          <w:sz w:val="21"/>
          <w:szCs w:val="21"/>
        </w:rPr>
      </w:pPr>
      <w:r>
        <w:rPr>
          <w:rFonts w:hint="eastAsia" w:ascii="仿宋" w:hAnsi="仿宋" w:eastAsia="仿宋" w:cs="宋体"/>
          <w:color w:val="333333"/>
          <w:sz w:val="32"/>
          <w:szCs w:val="32"/>
        </w:rPr>
        <w:t>3、继续深化改革，提高科学化理财水平。</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00"/>
        <w:rPr>
          <w:rFonts w:ascii="宋体" w:hAnsi="宋体" w:eastAsia="宋体" w:cs="宋体"/>
          <w:color w:val="333333"/>
          <w:sz w:val="21"/>
          <w:szCs w:val="21"/>
        </w:rPr>
      </w:pPr>
      <w:r>
        <w:rPr>
          <w:rFonts w:hint="eastAsia" w:ascii="仿宋" w:hAnsi="仿宋" w:eastAsia="仿宋" w:cs="宋体"/>
          <w:color w:val="333333"/>
          <w:sz w:val="32"/>
          <w:szCs w:val="32"/>
        </w:rPr>
        <w:t>一是深化财政改革，按照新预算法的要求和省财政厅关于率先在全国建立现代化预算管理体系的精神，进一步改进预算管理，完善预算编制提高财政资金使用的规范性、安全性和有效性。二是推进非税收入改革向纵深发展，确保非税收入的管理规范化。三是加强结余结转资金的管理与控制，积极盘活存量资金，统筹安排，投入到社会事业发展的领域，发挥财政资金的效益。四是强化政府债务监管，健全政府性债务风险预警机制，逐步消化存量，依法控制债务增量，积极防范潜在财政风险，确保财政平稳安全运行。</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00"/>
        <w:rPr>
          <w:rFonts w:ascii="宋体" w:hAnsi="宋体" w:eastAsia="宋体" w:cs="宋体"/>
          <w:color w:val="333333"/>
          <w:sz w:val="21"/>
          <w:szCs w:val="21"/>
        </w:rPr>
      </w:pPr>
      <w:r>
        <w:rPr>
          <w:rFonts w:hint="eastAsia" w:ascii="仿宋" w:hAnsi="仿宋" w:eastAsia="仿宋" w:cs="宋体"/>
          <w:color w:val="333333"/>
          <w:sz w:val="32"/>
          <w:szCs w:val="32"/>
        </w:rPr>
        <w:t>4、深化财政国库支付系统改革，加强财政监督管理</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00"/>
        <w:rPr>
          <w:rFonts w:ascii="宋体" w:hAnsi="宋体" w:eastAsia="宋体" w:cs="宋体"/>
          <w:color w:val="333333"/>
          <w:sz w:val="21"/>
          <w:szCs w:val="21"/>
        </w:rPr>
      </w:pPr>
      <w:r>
        <w:rPr>
          <w:rFonts w:hint="eastAsia" w:ascii="仿宋" w:hAnsi="仿宋" w:eastAsia="仿宋" w:cs="宋体"/>
          <w:color w:val="333333"/>
          <w:sz w:val="32"/>
          <w:szCs w:val="32"/>
        </w:rPr>
        <w:t>根据《中华人民共和国预算法》和《广东省乡镇国库集中支付制度改革实施方案》的要求，2016年，我县乡镇实行国库集中支付制度改革，建立国库资金收付实行“国库单一帐户”体系。规范政府财政资金收支行为和加强财政监督，提高财政资金的使用效率，更好的发挥政府财政的宏观调控作用。改革的范围和内容包括：县将乡镇视同县一级预算单位、行政村（居）委作为基层预算单位，所有财政性资金纳入国库单一帐户体系管理。设置“零余额账户”和“代理资金”财政专户，保留镇政府“基本户”。对现行的多头、分散设置的各部门、站所账户进行清理撤销。国库集中支付制度改革直接关系到财政资金的安全，更是规范财政收支行为，确保各项民生政策有效落实的重要举措。</w:t>
      </w:r>
      <w:r>
        <w:rPr>
          <w:rFonts w:ascii="宋体" w:hAnsi="宋体" w:eastAsia="宋体" w:cs="宋体"/>
          <w:color w:val="333333"/>
          <w:sz w:val="21"/>
          <w:szCs w:val="21"/>
        </w:rPr>
        <w:t xml:space="preserve"> </w:t>
      </w:r>
    </w:p>
    <w:p>
      <w:pPr>
        <w:adjustRightInd/>
        <w:snapToGrid/>
        <w:spacing w:before="100" w:beforeAutospacing="1" w:after="100" w:afterAutospacing="1" w:line="432" w:lineRule="auto"/>
        <w:ind w:firstLine="640"/>
        <w:rPr>
          <w:rFonts w:ascii="宋体" w:hAnsi="宋体" w:eastAsia="宋体" w:cs="宋体"/>
          <w:color w:val="333333"/>
          <w:sz w:val="21"/>
          <w:szCs w:val="21"/>
        </w:rPr>
      </w:pPr>
      <w:r>
        <w:rPr>
          <w:rFonts w:hint="eastAsia" w:ascii="宋体" w:hAnsi="宋体" w:eastAsia="宋体" w:cs="宋体"/>
          <w:color w:val="333333"/>
          <w:sz w:val="32"/>
          <w:szCs w:val="32"/>
        </w:rPr>
        <w:t> </w:t>
      </w:r>
      <w:r>
        <w:rPr>
          <w:rFonts w:hint="eastAsia" w:ascii="仿宋" w:hAnsi="仿宋" w:eastAsia="仿宋" w:cs="宋体"/>
          <w:color w:val="333333"/>
          <w:sz w:val="32"/>
          <w:szCs w:val="32"/>
        </w:rPr>
        <w:t>各位代表，2016年是我镇充满机遇和挑战的一年，我镇将紧紧抓住“实现绿色崛起，建设幸福揭西”的重大发展机遇，在镇委、镇政府的坚强领导下，振奋精神，发奋图强，解放思想，兢兢业业，刻苦勤勉，勇于担当，以饱满的精神状态和创业激情努力工作，为我镇社会事业的发展做出更大的贡献。</w:t>
      </w:r>
      <w:r>
        <w:rPr>
          <w:rFonts w:ascii="宋体" w:hAnsi="宋体" w:eastAsia="宋体" w:cs="宋体"/>
          <w:color w:val="333333"/>
          <w:sz w:val="21"/>
          <w:szCs w:val="21"/>
        </w:rPr>
        <w:t xml:space="preserve"> </w:t>
      </w:r>
    </w:p>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B648CE"/>
    <w:rsid w:val="000D1662"/>
    <w:rsid w:val="00323B43"/>
    <w:rsid w:val="003D37D8"/>
    <w:rsid w:val="004358AB"/>
    <w:rsid w:val="008B7726"/>
    <w:rsid w:val="00B648CE"/>
    <w:rsid w:val="00CC6F5C"/>
    <w:rsid w:val="5B775D83"/>
    <w:rsid w:val="FDFBE7FD"/>
    <w:rsid w:val="FF758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546</Words>
  <Characters>3113</Characters>
  <Lines>25</Lines>
  <Paragraphs>7</Paragraphs>
  <TotalTime>1</TotalTime>
  <ScaleCrop>false</ScaleCrop>
  <LinksUpToDate>false</LinksUpToDate>
  <CharactersWithSpaces>3652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2018-04-29T11:21:00Z</dcterms:created>
  <dc:creator>XTZJ</dc:creator>
  <cp:lastModifiedBy>admin001</cp:lastModifiedBy>
  <dcterms:modified xsi:type="dcterms:W3CDTF">2024-11-27T16:05:52Z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