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right="0" w:rightChars="0"/>
        <w:jc w:val="both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揭西县人口和计划生育“幸福工程”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奖励办法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为进一步贯彻落实计划生育基本国策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</w:rPr>
        <w:t>维护好计划生育家庭合法权益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</w:rPr>
        <w:t>对全面两孩政策调整前的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  <w:lang w:eastAsia="zh-CN"/>
        </w:rPr>
        <w:t>农村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</w:rPr>
        <w:t>独生子女和双女家庭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</w:rPr>
        <w:t>继续实行现行各项奖励扶助制度和优惠政策。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根据《广东省人口与计划生育条例》《广东省农村计划生育节育奖励办法》等有关规定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，结合我县实际，特制定本办法。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eastAsia="zh-CN"/>
        </w:rPr>
        <w:t>一、优惠奖励对象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享受奖励的对象为具有本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户籍的下列农村居民：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一）2016年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日前只生育（含依法收养）一个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子女，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且一方落实绝育措施的已婚夫妇；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二）2016年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日前纯生二个女孩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且一方落实绝育措施的已婚夫妇；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（三）2016年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日前婚后未生育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且一方落实绝育措施的已婚夫妇。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前款规定的奖励对象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包括符合规定条件的丧偶、离婚及再婚人员。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eastAsia="zh-CN"/>
        </w:rPr>
        <w:t>二、优惠奖励办法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  <w:lang w:eastAsia="zh-CN"/>
        </w:rPr>
        <w:t>（一）奖励金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按每人每月50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元的标准发放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（二）凡符合本县“幸福工程”优惠奖励对象，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男性年满60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女性年满55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起，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按照《广东省农村部分计划生育家庭奖励办法》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每人每月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120元的优惠奖励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（三）优惠奖励金不计入奖励对象家庭收入中，不影响享受农村居民最低生活保障待遇。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eastAsia="zh-CN"/>
        </w:rPr>
        <w:t>三、管理办法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凡符合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优惠奖励条件的本县农村户籍居民，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可持本人居民身份证、户口簿、结婚证、绝育证明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（不</w:t>
      </w:r>
      <w:r>
        <w:rPr>
          <w:rFonts w:hint="eastAsia" w:ascii="仿宋_GB2312" w:hAnsi="仿宋_GB2312" w:eastAsia="仿宋_GB2312" w:cs="仿宋_GB2312"/>
          <w:i w:val="0"/>
          <w:caps w:val="0"/>
          <w:snapToGrid/>
          <w:color w:val="000000"/>
          <w:spacing w:val="0"/>
          <w:sz w:val="32"/>
          <w:szCs w:val="32"/>
          <w:shd w:val="clear" w:fill="FFFFFF"/>
        </w:rPr>
        <w:t>能提供</w:t>
      </w:r>
      <w:r>
        <w:rPr>
          <w:rFonts w:hint="eastAsia" w:ascii="仿宋_GB2312" w:hAnsi="仿宋_GB2312" w:eastAsia="仿宋_GB2312" w:cs="仿宋_GB2312"/>
          <w:i w:val="0"/>
          <w:caps w:val="0"/>
          <w:snapToGrid/>
          <w:color w:val="000000"/>
          <w:spacing w:val="0"/>
          <w:sz w:val="32"/>
          <w:szCs w:val="32"/>
          <w:shd w:val="clear" w:fill="FFFFFF"/>
          <w:lang w:eastAsia="zh-CN"/>
        </w:rPr>
        <w:t>绝育</w:t>
      </w:r>
      <w:r>
        <w:rPr>
          <w:rFonts w:hint="eastAsia" w:ascii="仿宋_GB2312" w:hAnsi="仿宋_GB2312" w:eastAsia="仿宋_GB2312" w:cs="仿宋_GB2312"/>
          <w:i w:val="0"/>
          <w:caps w:val="0"/>
          <w:snapToGrid/>
          <w:color w:val="000000"/>
          <w:spacing w:val="0"/>
          <w:sz w:val="32"/>
          <w:szCs w:val="32"/>
          <w:shd w:val="clear" w:fill="FFFFFF"/>
        </w:rPr>
        <w:t>证明的，须到县</w:t>
      </w:r>
      <w:r>
        <w:rPr>
          <w:rFonts w:hint="eastAsia" w:ascii="仿宋_GB2312" w:hAnsi="仿宋_GB2312" w:eastAsia="仿宋_GB2312" w:cs="仿宋_GB2312"/>
          <w:i w:val="0"/>
          <w:caps w:val="0"/>
          <w:snapToGrid/>
          <w:color w:val="000000"/>
          <w:spacing w:val="0"/>
          <w:sz w:val="32"/>
          <w:szCs w:val="32"/>
          <w:shd w:val="clear" w:fill="FFFFFF"/>
          <w:lang w:eastAsia="zh-CN"/>
        </w:rPr>
        <w:t>级或以上医疗卫生机构</w:t>
      </w:r>
      <w:r>
        <w:rPr>
          <w:rFonts w:hint="eastAsia" w:ascii="仿宋_GB2312" w:hAnsi="仿宋_GB2312" w:eastAsia="仿宋_GB2312" w:cs="仿宋_GB2312"/>
          <w:i w:val="0"/>
          <w:caps w:val="0"/>
          <w:snapToGrid/>
          <w:color w:val="000000"/>
          <w:spacing w:val="0"/>
          <w:sz w:val="32"/>
          <w:szCs w:val="32"/>
          <w:shd w:val="clear" w:fill="FFFFFF"/>
        </w:rPr>
        <w:t>鉴定并取得有效证明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等有关证明的原件和复印件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免冠（1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寸）近照3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向其户籍所在地的村委会领取并填写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《揭西县人口和计划生育“幸福工程”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一式三份。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奖励对象资格的确认。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初审。村委会在接到申请人的《申请表》和相关材料后，在5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个工作日内完成初审，加具意见并汇总填写《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揭西县人口和计划生育“幸福工程”奖励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登记表》（以下简称《登记表》）后，报送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镇（街道）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审核。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镇（街道）在接到村委会的初审意见后，在5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个工作日内审核并加具意见，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将《申请表》和《登记表》报县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卫生健康局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确认。县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卫生健康局对乡镇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（街道）已审核的奖励对象名单进行确认。对符合条件的奖励对象予以确认审批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并将确认后对象名单、《申请表》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《登记表》返还各乡镇（街道）。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公示。经审核确认的奖励对象名单，应在村委会向群众公示5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个工作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日。群众有异议的，村委会应报告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镇（街道）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，乡镇（街道）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在5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个工作日内核实情况。对经查证不符合奖励条件的，由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镇（街道）报请县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卫生健康局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取消奖励资格。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告知。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镇（街道）对经县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卫生健康局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确认的奖励对象，在5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个工作日内书面告知获得奖励的对象本人。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有下列行为之一者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，乡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镇（街道）不予办理奖励手续：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未填写申请表的；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不按规定提供有关证明材料的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不属于本办法规定对象的。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在奖励金发放期间内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奖励对象有下列情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形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之一的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取消或终止其奖励待遇：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1.申请时虚报瞒报活产子女或绝育情况的；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已实施输精（卵）管复通手术的；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再生育或收养子女的；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户口迁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到外地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境外定居的；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自愿将户籍迁为城镇居民的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u w:val="none"/>
          <w:lang w:val="en-US" w:eastAsia="zh-CN"/>
        </w:rPr>
        <w:t>被判处徒刑服刑期间的；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u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死亡的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奖励对象有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1、2、3种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情形的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除取消其奖励待遇外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责令全额退回已领取的奖励金。奖励对象弄虚作假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骗取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冒领奖励金的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由有关部门依法追究其责任；构成犯罪的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（五）所有优惠奖励金由县财政列入年度财政预算，全额负担。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（六）县财政局按县卫生健康局审核的优惠奖励人数的金额，按月拨给乡镇（街道），由乡镇（街道）发给奖励对象。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（七）优惠奖励金必须保证及时到位，准时足额发放，做到专款专用，任何单位和个人不得截留挪用。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（八）各乡镇（街道）必须设立专项账目，严格发放秩序，对弄虚作假骗取或截留挪用奖励金的，要追究有关单位及有关人员的责任；情节严重的，移交司法机关按规定处理。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</w:rPr>
        <w:t>本办法自2023年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</w:rPr>
        <w:t xml:space="preserve"> 月  日起施行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eastAsia="zh-CN"/>
        </w:rPr>
        <w:t>。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eastAsia="zh-CN"/>
        </w:rPr>
        <w:t>揭西县人口和计划生育“幸福工程”优惠奖励办法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</w:rPr>
        <w:t>》（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eastAsia="zh-CN"/>
        </w:rPr>
        <w:t>揭西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</w:rPr>
        <w:t>府〔201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</w:rPr>
        <w:t>〕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</w:rPr>
        <w:t>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headerReference r:id="rId5" w:type="default"/>
      <w:footerReference r:id="rId6" w:type="default"/>
      <w:pgSz w:w="11906" w:h="16839"/>
      <w:pgMar w:top="2041" w:right="1531" w:bottom="2041" w:left="1531" w:header="0" w:footer="1315" w:gutter="0"/>
      <w:paperSrc/>
      <w:pgNumType w:fmt="numberInDash"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620D20"/>
    <w:rsid w:val="098F70A8"/>
    <w:rsid w:val="09F55251"/>
    <w:rsid w:val="0C8077FD"/>
    <w:rsid w:val="0C9678EE"/>
    <w:rsid w:val="0F8F1A6C"/>
    <w:rsid w:val="12DE1B66"/>
    <w:rsid w:val="146A74FB"/>
    <w:rsid w:val="1ECA5EFE"/>
    <w:rsid w:val="1EDA5598"/>
    <w:rsid w:val="208C2A35"/>
    <w:rsid w:val="213C7301"/>
    <w:rsid w:val="344D52A6"/>
    <w:rsid w:val="34A70648"/>
    <w:rsid w:val="3AEB0F14"/>
    <w:rsid w:val="3DCD25E5"/>
    <w:rsid w:val="42D1672A"/>
    <w:rsid w:val="43667F0C"/>
    <w:rsid w:val="43DD2229"/>
    <w:rsid w:val="4892415D"/>
    <w:rsid w:val="4B3F363C"/>
    <w:rsid w:val="50C02496"/>
    <w:rsid w:val="50CE0ED7"/>
    <w:rsid w:val="519C4344"/>
    <w:rsid w:val="53FA50B6"/>
    <w:rsid w:val="556F11A4"/>
    <w:rsid w:val="56103CA4"/>
    <w:rsid w:val="5911511B"/>
    <w:rsid w:val="5B575CBC"/>
    <w:rsid w:val="60C86EDD"/>
    <w:rsid w:val="65EC3043"/>
    <w:rsid w:val="660C316B"/>
    <w:rsid w:val="691F6610"/>
    <w:rsid w:val="6B955747"/>
    <w:rsid w:val="7A875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2021-06-21T17:11:00Z</dcterms:created>
  <dc:creator>dzspub</dc:creator>
  <cp:lastModifiedBy>lenovo</cp:lastModifiedBy>
  <cp:lastPrinted>2023-07-18T06:51:00Z</cp:lastPrinted>
  <dcterms:modified xsi:type="dcterms:W3CDTF">2023-08-01T03:02:26Z</dcterms:modified>
  <dc:title>汕府办〔2004〕16号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2023-03-28T10:02:35Z</vt:filetime>
  </property>
  <property fmtid="{D5CDD505-2E9C-101B-9397-08002B2CF9AE}" pid="4" name="UsrData">
    <vt:lpwstr>64224aa47e63a600159fc584</vt:lpwstr>
  </property>
  <property fmtid="{D5CDD505-2E9C-101B-9397-08002B2CF9AE}" pid="5" name="KSOProductBuildVer">
    <vt:lpwstr>2052-11.8.2.11718</vt:lpwstr>
  </property>
  <property fmtid="{D5CDD505-2E9C-101B-9397-08002B2CF9AE}" pid="6" name="ICV">
    <vt:lpwstr>CF96104E586E4122ABB8674FFBE01CFA</vt:lpwstr>
  </property>
</Properties>
</file>